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4124A87B"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660D41">
        <w:t>Stewards Academy</w:t>
      </w:r>
    </w:p>
    <w:p w14:paraId="2A7D54B2" w14:textId="385FF6FF" w:rsidR="00E66558" w:rsidRDefault="009D71E8" w:rsidP="00C62989">
      <w:pPr>
        <w:rPr>
          <w:b/>
        </w:rPr>
      </w:pPr>
      <w:r>
        <w:t xml:space="preserve">This statement details </w:t>
      </w:r>
      <w:r w:rsidR="00297017">
        <w:t>Stewards Academy</w:t>
      </w:r>
      <w:r w:rsidR="009E24DB">
        <w:t xml:space="preserve">’s </w:t>
      </w:r>
      <w:r>
        <w:t>use of pupil premium (and recovery premium</w:t>
      </w:r>
      <w:r w:rsidR="00F406B1">
        <w:t xml:space="preserve"> for the 2023 to 2024 academic year</w:t>
      </w:r>
      <w:r>
        <w:t xml:space="preserve">)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9C91A82" w:rsidR="002940F3" w:rsidRDefault="000E6D35" w:rsidP="00392EAC">
            <w:pPr>
              <w:pStyle w:val="TableRow"/>
              <w:ind w:left="0"/>
            </w:pPr>
            <w:r w:rsidRPr="000E6D35">
              <w:t>10</w:t>
            </w:r>
            <w:r w:rsidR="00A25B9F">
              <w:t>16</w:t>
            </w:r>
            <w:r w:rsidR="00EC26F7">
              <w:t xml:space="preserve"> </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33A0FA5" w:rsidR="002940F3" w:rsidRDefault="003655FB" w:rsidP="00392EAC">
            <w:pPr>
              <w:pStyle w:val="TableRow"/>
              <w:ind w:left="0"/>
            </w:pPr>
            <w:r>
              <w:t>33</w:t>
            </w:r>
            <w:r w:rsidR="004A4852">
              <w:t>%</w:t>
            </w:r>
            <w:r>
              <w:t xml:space="preserve"> (33</w:t>
            </w:r>
            <w:r w:rsidR="007917A6">
              <w:t>7</w:t>
            </w:r>
            <w:r w:rsidR="00FD11ED">
              <w:t xml:space="preserve"> pupils</w:t>
            </w:r>
            <w:r w:rsidR="00687D17">
              <w:t>)</w:t>
            </w:r>
            <w:r w:rsidR="0059185C">
              <w:t xml:space="preserve"> </w:t>
            </w:r>
            <w:r w:rsidR="00C55CAA">
              <w:t xml:space="preserve"> </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1CF2006" w:rsidR="002940F3" w:rsidRDefault="002940F3">
            <w:pPr>
              <w:pStyle w:val="TableRow"/>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2AA92A7" w:rsidR="002940F3" w:rsidRPr="00A47817" w:rsidRDefault="009537F1" w:rsidP="00392EAC">
            <w:pPr>
              <w:pStyle w:val="TableRow"/>
              <w:ind w:left="0"/>
            </w:pPr>
            <w:r w:rsidRPr="00A47817">
              <w:t>2023-2024</w:t>
            </w:r>
            <w:r w:rsidR="009346E4" w:rsidRPr="00A47817">
              <w:t>,</w:t>
            </w:r>
            <w:r w:rsidR="00336E10" w:rsidRPr="00A47817">
              <w:t xml:space="preserve"> </w:t>
            </w:r>
            <w:r w:rsidR="00025F6D" w:rsidRPr="00A47817">
              <w:t>2024-2025,</w:t>
            </w:r>
            <w:r w:rsidR="00392EAC">
              <w:t xml:space="preserve"> </w:t>
            </w:r>
            <w:r w:rsidR="00A47817" w:rsidRPr="00A47817">
              <w:t>2025-2026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964FB7B" w:rsidR="002940F3" w:rsidRDefault="00B15E6C" w:rsidP="00392EAC">
            <w:pPr>
              <w:pStyle w:val="TableRow"/>
              <w:ind w:left="0"/>
            </w:pPr>
            <w:r>
              <w:t>Dec</w:t>
            </w:r>
            <w:r w:rsidR="00125825">
              <w:t>ember 202</w:t>
            </w:r>
            <w:r w:rsidR="00EA6916">
              <w:t>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12D9219" w:rsidR="002940F3" w:rsidRDefault="009D7218" w:rsidP="009D7218">
            <w:pPr>
              <w:pStyle w:val="TableRow"/>
              <w:ind w:left="0"/>
            </w:pPr>
            <w:r>
              <w:t>September</w:t>
            </w:r>
            <w:r w:rsidR="00C64D32">
              <w:t xml:space="preserve"> 202</w:t>
            </w:r>
            <w:r w:rsidR="66EC410D">
              <w:t>4</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5B432BEF" w:rsidR="002940F3" w:rsidRDefault="004818CB" w:rsidP="00392EAC">
            <w:pPr>
              <w:pStyle w:val="TableRow"/>
              <w:ind w:left="0"/>
            </w:pPr>
            <w:r>
              <w:t>Helen Ginger, Headteacher</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2F65ED09" w:rsidR="002940F3" w:rsidRDefault="00ED5C66" w:rsidP="00392EAC">
            <w:pPr>
              <w:pStyle w:val="TableRow"/>
              <w:ind w:left="0"/>
            </w:pPr>
            <w:r w:rsidRPr="00A25B9F">
              <w:t>Sally Goddard</w:t>
            </w:r>
            <w:r w:rsidR="008A4F86" w:rsidRPr="00A25B9F">
              <w:t>, AHT</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ECC84E3" w:rsidR="002940F3" w:rsidRDefault="00605994" w:rsidP="00392EAC">
            <w:pPr>
              <w:pStyle w:val="TableRow"/>
              <w:ind w:left="0"/>
            </w:pPr>
            <w:r>
              <w:t>Stephen Dodd, Chair of Pupils &amp; Curriculum Committee</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1B80C073" w:rsidR="00E66558" w:rsidRPr="00BF41BB" w:rsidRDefault="009D71E8">
            <w:pPr>
              <w:pStyle w:val="TableRow"/>
            </w:pPr>
            <w:r w:rsidRPr="00BF41BB">
              <w:t>£</w:t>
            </w:r>
            <w:r w:rsidR="00595CF3" w:rsidRPr="00BF41BB">
              <w:t>320</w:t>
            </w:r>
            <w:r w:rsidR="004A4852" w:rsidRPr="00BF41BB">
              <w:t>,</w:t>
            </w:r>
            <w:r w:rsidR="00595CF3" w:rsidRPr="00BF41BB">
              <w:t>333</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5CAE0849" w:rsidR="00E66558" w:rsidRPr="00BF41BB" w:rsidRDefault="009D71E8">
            <w:pPr>
              <w:pStyle w:val="TableRow"/>
            </w:pPr>
            <w:r w:rsidRPr="00BF41BB">
              <w:t>£</w:t>
            </w:r>
            <w:r w:rsidR="00EB614F" w:rsidRPr="00BF41BB">
              <w:t>8</w:t>
            </w:r>
            <w:r w:rsidR="00595CF3" w:rsidRPr="00BF41BB">
              <w:t>5</w:t>
            </w:r>
            <w:r w:rsidR="00DC40F6" w:rsidRPr="00BF41BB">
              <w:t>,</w:t>
            </w:r>
            <w:r w:rsidR="00595CF3" w:rsidRPr="00BF41BB">
              <w:t>698</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1634589C" w:rsidR="001E206F" w:rsidRPr="00586FBC" w:rsidRDefault="009D71E8" w:rsidP="00B108AE">
            <w:pPr>
              <w:pStyle w:val="TableRow"/>
              <w:spacing w:after="120"/>
              <w:rPr>
                <w:i/>
                <w:iCs/>
              </w:rPr>
            </w:pPr>
            <w:r>
              <w:t xml:space="preserve">Pupil premium </w:t>
            </w:r>
            <w:r w:rsidR="006E0786">
              <w:t>(and recovery premium</w:t>
            </w:r>
            <w:r w:rsidR="001E206F">
              <w:t xml:space="preserve">*) </w:t>
            </w:r>
            <w: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7D52BDB" w:rsidR="00E66558" w:rsidRPr="00BF41BB" w:rsidRDefault="009D71E8">
            <w:pPr>
              <w:pStyle w:val="TableRow"/>
            </w:pPr>
            <w:r w:rsidRPr="00BF41BB">
              <w:t>£</w:t>
            </w:r>
            <w:r w:rsidR="00DC40F6" w:rsidRPr="00BF41BB">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1" w14:textId="689A3D6C" w:rsidR="00E66558" w:rsidRPr="003B2A7E" w:rsidRDefault="009D71E8" w:rsidP="003B2A7E">
            <w:pPr>
              <w:pStyle w:val="TableRow"/>
              <w:spacing w:after="12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0EC3C53" w:rsidR="00E66558" w:rsidRPr="00BF41BB" w:rsidRDefault="009D71E8">
            <w:pPr>
              <w:pStyle w:val="TableRow"/>
            </w:pPr>
            <w:bookmarkStart w:id="14" w:name="_Hlk120188541"/>
            <w:r w:rsidRPr="00F74BC3">
              <w:rPr>
                <w:highlight w:val="yellow"/>
              </w:rPr>
              <w:t>£</w:t>
            </w:r>
            <w:r w:rsidR="006B6D16" w:rsidRPr="00F74BC3">
              <w:rPr>
                <w:highlight w:val="yellow"/>
              </w:rPr>
              <w:t>406</w:t>
            </w:r>
            <w:r w:rsidR="003B2A7E" w:rsidRPr="00F74BC3">
              <w:rPr>
                <w:highlight w:val="yellow"/>
              </w:rPr>
              <w:t>,</w:t>
            </w:r>
            <w:bookmarkEnd w:id="14"/>
            <w:r w:rsidR="006B6D16" w:rsidRPr="00F74BC3">
              <w:rPr>
                <w:highlight w:val="yellow"/>
              </w:rPr>
              <w:t>031</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A94FD" w14:textId="0F69150B" w:rsidR="00CE4F6A" w:rsidRDefault="00B053B2" w:rsidP="00387A8C">
            <w:pPr>
              <w:spacing w:before="120"/>
            </w:pPr>
            <w:r>
              <w:t xml:space="preserve">At </w:t>
            </w:r>
            <w:r w:rsidR="007A2963">
              <w:t>Stewards</w:t>
            </w:r>
            <w:r>
              <w:t xml:space="preserve"> we are committed to improving the progress of all of pupils, irrespective of their background or prior attainment. Our pupil premium strategy is designed to help our most disadvantaged students close the progress and attainment gap between themselves and their non-disadvantaged peers. </w:t>
            </w:r>
            <w:r w:rsidR="006E2719">
              <w:t xml:space="preserve">Our approach </w:t>
            </w:r>
            <w:r w:rsidR="00433C57">
              <w:t xml:space="preserve">is rooted in tackling the literacy gap in the classroom and other significant causes of disadvantage. </w:t>
            </w:r>
          </w:p>
          <w:p w14:paraId="43AB11DB" w14:textId="0F51AAFD" w:rsidR="00A56009" w:rsidRDefault="00A56009" w:rsidP="00387A8C">
            <w:pPr>
              <w:spacing w:before="120"/>
            </w:pPr>
            <w:r>
              <w:t xml:space="preserve">Our strategy does not standalone but is integral to our school plan. </w:t>
            </w:r>
            <w:r w:rsidR="00254CEB">
              <w:t xml:space="preserve">It is not any one person’s responsibility to address disadvantage but everyone who works at our academy. This plan, </w:t>
            </w:r>
            <w:r w:rsidR="00A577EB">
              <w:t>and indeed our school plan, is built to address the needs of our pupils and draws upon the research of Marc Rowland</w:t>
            </w:r>
            <w:r w:rsidR="008D19AA">
              <w:t xml:space="preserve"> in his book </w:t>
            </w:r>
            <w:r w:rsidR="00370FA0">
              <w:t>‘</w:t>
            </w:r>
            <w:r w:rsidR="008D19AA">
              <w:t>Addressing Educational Disadvantage</w:t>
            </w:r>
            <w:r w:rsidR="00370FA0">
              <w:t xml:space="preserve">’. </w:t>
            </w:r>
          </w:p>
          <w:p w14:paraId="463A9C3A" w14:textId="636239A1" w:rsidR="00B053B2" w:rsidRDefault="00B053B2" w:rsidP="00387A8C">
            <w:pPr>
              <w:spacing w:before="120"/>
            </w:pPr>
            <w:r>
              <w:t xml:space="preserve">We have identified the main barriers to learning for our disadvantaged students and work collectively as a team to address these. We have selected strategies to address each barrier and assess these regularly. Teaching and feedback of the highest quality is at the centre of our approach, a strategy proven to promote progress amongst all learners. We are investing in targeted academic support for those that need it most through in-house small group sessions. We are ensuring through our wider strategies that our students are prepared and ready to engage with school life by providing targeted support related to wellbeing, </w:t>
            </w:r>
            <w:proofErr w:type="gramStart"/>
            <w:r>
              <w:t>attendance</w:t>
            </w:r>
            <w:proofErr w:type="gramEnd"/>
            <w:r>
              <w:t xml:space="preserve"> and behaviour. </w:t>
            </w:r>
          </w:p>
          <w:p w14:paraId="2A7D54E9" w14:textId="37002008" w:rsidR="00E66558" w:rsidRPr="00387A8C" w:rsidRDefault="00E66558" w:rsidP="00377908">
            <w:pPr>
              <w:spacing w:before="120"/>
              <w:rPr>
                <w:i/>
                <w:iCs/>
              </w:rPr>
            </w:pPr>
          </w:p>
        </w:tc>
      </w:tr>
    </w:tbl>
    <w:p w14:paraId="2A7D54EB" w14:textId="195524C8"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0F0133" w14:paraId="73D86C6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F0DE2" w14:textId="63899DC4" w:rsidR="000F0133" w:rsidRDefault="008B1E2A">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4694C" w14:textId="66D90306" w:rsidR="000F0133" w:rsidRPr="00692F1D" w:rsidRDefault="000F0133">
            <w:pPr>
              <w:pStyle w:val="TableRowCentered"/>
              <w:jc w:val="left"/>
              <w:rPr>
                <w:sz w:val="22"/>
                <w:szCs w:val="22"/>
              </w:rPr>
            </w:pPr>
            <w:r w:rsidRPr="00692F1D">
              <w:rPr>
                <w:sz w:val="22"/>
                <w:szCs w:val="22"/>
              </w:rPr>
              <w:t>Gap in attainment (and progress) between disadvantaged and non-disadvantaged students. There is a large gap in attainment nationally between disadvantaged and non</w:t>
            </w:r>
            <w:r w:rsidR="001A44E1" w:rsidRPr="00692F1D">
              <w:rPr>
                <w:sz w:val="22"/>
                <w:szCs w:val="22"/>
              </w:rPr>
              <w:t>-</w:t>
            </w:r>
            <w:r w:rsidRPr="00692F1D">
              <w:rPr>
                <w:sz w:val="22"/>
                <w:szCs w:val="22"/>
              </w:rPr>
              <w:t>disadvantaged students. This has been made worse by the effects of the pandemic.</w:t>
            </w:r>
            <w:r w:rsidR="007E6FEF" w:rsidRPr="00692F1D">
              <w:rPr>
                <w:sz w:val="22"/>
                <w:szCs w:val="22"/>
              </w:rPr>
              <w:t xml:space="preserve"> </w:t>
            </w:r>
          </w:p>
        </w:tc>
      </w:tr>
      <w:tr w:rsidR="00CE69FA" w14:paraId="4A4CC44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B7B9C" w14:textId="6CCE92C0" w:rsidR="00CE69FA" w:rsidRDefault="000F43FD">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5497C" w14:textId="77777777" w:rsidR="000B595E" w:rsidRDefault="00CE69FA">
            <w:pPr>
              <w:pStyle w:val="TableRowCentered"/>
              <w:jc w:val="left"/>
              <w:rPr>
                <w:sz w:val="22"/>
                <w:szCs w:val="22"/>
              </w:rPr>
            </w:pPr>
            <w:r w:rsidRPr="00CE69FA">
              <w:rPr>
                <w:sz w:val="22"/>
                <w:szCs w:val="22"/>
              </w:rPr>
              <w:t>Language, reading, oracy and communication skills are lower for disadvantaged pupils.</w:t>
            </w:r>
            <w:r w:rsidR="00EC6EE3">
              <w:rPr>
                <w:sz w:val="22"/>
                <w:szCs w:val="22"/>
              </w:rPr>
              <w:t xml:space="preserve"> </w:t>
            </w:r>
          </w:p>
          <w:p w14:paraId="33B1E28B" w14:textId="4165EC41" w:rsidR="00CE69FA" w:rsidRPr="00CE69FA" w:rsidRDefault="00EC6EE3">
            <w:pPr>
              <w:pStyle w:val="TableRowCentered"/>
              <w:jc w:val="left"/>
              <w:rPr>
                <w:sz w:val="22"/>
                <w:szCs w:val="22"/>
              </w:rPr>
            </w:pPr>
            <w:r>
              <w:rPr>
                <w:sz w:val="22"/>
                <w:szCs w:val="22"/>
              </w:rPr>
              <w:t xml:space="preserve">Pupil work samples, feedback from staff and classroom visits continue to show us that disadvantages students have a reduced general </w:t>
            </w:r>
            <w:proofErr w:type="gramStart"/>
            <w:r>
              <w:rPr>
                <w:sz w:val="22"/>
                <w:szCs w:val="22"/>
              </w:rPr>
              <w:t>and also</w:t>
            </w:r>
            <w:proofErr w:type="gramEnd"/>
            <w:r>
              <w:rPr>
                <w:sz w:val="22"/>
                <w:szCs w:val="22"/>
              </w:rPr>
              <w:t xml:space="preserve"> subject specific vocabulary. This is because they have lacked exposure to age-appropriate vocabulary in their everyday lives. Our reading data also shows </w:t>
            </w:r>
            <w:r>
              <w:rPr>
                <w:sz w:val="22"/>
                <w:szCs w:val="22"/>
              </w:rPr>
              <w:lastRenderedPageBreak/>
              <w:t xml:space="preserve">that for many of our disadvantaged pupils their </w:t>
            </w:r>
            <w:r w:rsidRPr="00BE59DD">
              <w:rPr>
                <w:b/>
                <w:bCs/>
                <w:sz w:val="22"/>
                <w:szCs w:val="22"/>
              </w:rPr>
              <w:t>reading</w:t>
            </w:r>
            <w:r>
              <w:rPr>
                <w:sz w:val="22"/>
                <w:szCs w:val="22"/>
              </w:rPr>
              <w:t xml:space="preserve"> age is not keeping pace with chronological age. This is a trend which is reflected nationally, showing the gap between a pupil’s reading age and their chronological age widening as they progress through KS3 to KS4.</w:t>
            </w:r>
          </w:p>
        </w:tc>
      </w:tr>
      <w:tr w:rsidR="004B00E3" w14:paraId="036FCF6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5BBDA" w14:textId="4BE0B487" w:rsidR="004B00E3" w:rsidRDefault="000F43FD">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457FA" w14:textId="56D31679" w:rsidR="004B00E3" w:rsidRPr="004B00E3" w:rsidRDefault="004B00E3">
            <w:pPr>
              <w:pStyle w:val="TableRowCentered"/>
              <w:jc w:val="left"/>
              <w:rPr>
                <w:sz w:val="22"/>
                <w:szCs w:val="22"/>
              </w:rPr>
            </w:pPr>
            <w:r w:rsidRPr="004B00E3">
              <w:rPr>
                <w:sz w:val="22"/>
                <w:szCs w:val="22"/>
              </w:rPr>
              <w:t>Complex family situations, lack of learning experiences and opportunities outside school and families unable to support learning outside of school.</w:t>
            </w:r>
            <w:r w:rsidR="003B259C">
              <w:rPr>
                <w:sz w:val="22"/>
                <w:szCs w:val="22"/>
              </w:rPr>
              <w:t xml:space="preserve"> </w:t>
            </w:r>
            <w:r w:rsidR="003B259C" w:rsidRPr="004A1180">
              <w:rPr>
                <w:sz w:val="22"/>
                <w:szCs w:val="22"/>
              </w:rPr>
              <w:t>Lack of parental engagement with the school / support of education generally. Our data shows that a lower proportion of disadvantaged parents attend parents</w:t>
            </w:r>
            <w:r w:rsidR="003B259C">
              <w:rPr>
                <w:sz w:val="22"/>
                <w:szCs w:val="22"/>
              </w:rPr>
              <w:t>’</w:t>
            </w:r>
            <w:r w:rsidR="003B259C" w:rsidRPr="004A1180">
              <w:rPr>
                <w:sz w:val="22"/>
                <w:szCs w:val="22"/>
              </w:rPr>
              <w:t xml:space="preserve"> evenings and curriculum information evenings</w:t>
            </w:r>
            <w:r w:rsidR="003B259C">
              <w:rPr>
                <w:sz w:val="22"/>
                <w:szCs w:val="22"/>
              </w:rPr>
              <w:t>.</w:t>
            </w:r>
          </w:p>
        </w:tc>
      </w:tr>
      <w:tr w:rsidR="008B1E2A" w14:paraId="0B17192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B95A9" w14:textId="25427358" w:rsidR="008B1E2A" w:rsidRDefault="000F43FD">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92B19" w14:textId="6549F8B6" w:rsidR="000A1A04" w:rsidRPr="0056447A" w:rsidRDefault="0056447A" w:rsidP="00EC6EE3">
            <w:pPr>
              <w:pStyle w:val="TableRowCentered"/>
              <w:jc w:val="left"/>
              <w:rPr>
                <w:sz w:val="22"/>
                <w:szCs w:val="22"/>
              </w:rPr>
            </w:pPr>
            <w:r w:rsidRPr="0056447A">
              <w:rPr>
                <w:sz w:val="22"/>
                <w:szCs w:val="22"/>
              </w:rPr>
              <w:t>Aspirations and levels of behaviour are generally lower for disadvantaged pupils.</w:t>
            </w:r>
            <w:r w:rsidR="00422507">
              <w:rPr>
                <w:sz w:val="22"/>
                <w:szCs w:val="22"/>
              </w:rPr>
              <w:t xml:space="preserve"> </w:t>
            </w:r>
          </w:p>
        </w:tc>
      </w:tr>
      <w:tr w:rsidR="00692F1D" w14:paraId="761B05C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B4598" w14:textId="0E7A35D9" w:rsidR="00692F1D" w:rsidRDefault="00DB0D64">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74688" w14:textId="17BCC472" w:rsidR="008D2EE3" w:rsidRPr="008D2EE3" w:rsidRDefault="00DA0131" w:rsidP="00692F1D">
            <w:pPr>
              <w:pStyle w:val="TableRowCentered"/>
              <w:jc w:val="left"/>
              <w:rPr>
                <w:sz w:val="22"/>
                <w:szCs w:val="22"/>
              </w:rPr>
            </w:pPr>
            <w:r w:rsidRPr="008D2EE3">
              <w:rPr>
                <w:sz w:val="22"/>
                <w:szCs w:val="22"/>
              </w:rPr>
              <w:t>Regular attendance can be a challenge for a s</w:t>
            </w:r>
            <w:r w:rsidR="008D2EE3">
              <w:rPr>
                <w:sz w:val="22"/>
                <w:szCs w:val="22"/>
              </w:rPr>
              <w:t>ignificant</w:t>
            </w:r>
            <w:r w:rsidRPr="008D2EE3">
              <w:rPr>
                <w:sz w:val="22"/>
                <w:szCs w:val="22"/>
              </w:rPr>
              <w:t xml:space="preserve"> proportion of our disadvantaged pupils for a variety of reasons. </w:t>
            </w:r>
          </w:p>
          <w:p w14:paraId="08DE9DBF" w14:textId="01D84FBA" w:rsidR="00692F1D" w:rsidRPr="00926202" w:rsidRDefault="00692F1D" w:rsidP="00692F1D">
            <w:pPr>
              <w:pStyle w:val="TableRowCentered"/>
              <w:jc w:val="left"/>
              <w:rPr>
                <w:iCs/>
                <w:sz w:val="22"/>
                <w:szCs w:val="22"/>
              </w:rPr>
            </w:pPr>
            <w:r w:rsidRPr="00926202">
              <w:rPr>
                <w:sz w:val="22"/>
                <w:szCs w:val="22"/>
              </w:rPr>
              <w:t xml:space="preserve">Nationally, disadvantaged students’ attendance is lower than non-disadvantaged, this is replicated within Stewards. </w:t>
            </w:r>
          </w:p>
          <w:p w14:paraId="2649BE6C" w14:textId="5F566334" w:rsidR="00692F1D" w:rsidRPr="005E4DC9" w:rsidRDefault="00692F1D" w:rsidP="00692F1D">
            <w:pPr>
              <w:pStyle w:val="TableRowCentered"/>
              <w:jc w:val="left"/>
            </w:pPr>
            <w:r w:rsidRPr="00926202">
              <w:rPr>
                <w:iCs/>
                <w:sz w:val="22"/>
                <w:szCs w:val="22"/>
              </w:rPr>
              <w:t xml:space="preserve">Our </w:t>
            </w:r>
            <w:r w:rsidRPr="00926202">
              <w:rPr>
                <w:b/>
                <w:bCs/>
                <w:iCs/>
                <w:sz w:val="22"/>
                <w:szCs w:val="22"/>
              </w:rPr>
              <w:t>attendance</w:t>
            </w:r>
            <w:r w:rsidRPr="00926202">
              <w:rPr>
                <w:iCs/>
                <w:sz w:val="22"/>
                <w:szCs w:val="22"/>
              </w:rPr>
              <w:t xml:space="preserve"> data over the past year has shown that disadvantaged pupils’ attendance is </w:t>
            </w:r>
            <w:r w:rsidRPr="00BF41BB">
              <w:rPr>
                <w:iCs/>
                <w:sz w:val="22"/>
                <w:szCs w:val="22"/>
              </w:rPr>
              <w:t>6.1% lower than the school average (whole school 90.7%, PP 84.6%). Absenteeism amongst this cohort</w:t>
            </w:r>
            <w:r w:rsidRPr="00926202">
              <w:rPr>
                <w:iCs/>
                <w:sz w:val="22"/>
                <w:szCs w:val="22"/>
              </w:rPr>
              <w:t xml:space="preserve"> is having a negative impact upon their attainment and academic progress.</w:t>
            </w:r>
            <w:r>
              <w:rPr>
                <w:iCs/>
                <w:sz w:val="22"/>
              </w:rPr>
              <w:t xml:space="preserve"> </w:t>
            </w:r>
            <w:r>
              <w:rPr>
                <w:sz w:val="20"/>
              </w:rPr>
              <w:t xml:space="preserve">  </w:t>
            </w:r>
          </w:p>
        </w:tc>
      </w:tr>
      <w:tr w:rsidR="0089249F" w14:paraId="2C49844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4131A" w14:textId="53AB34B5" w:rsidR="0089249F" w:rsidRDefault="00DB0D64">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DAD2E" w14:textId="29501209" w:rsidR="0089249F" w:rsidRPr="00926202" w:rsidRDefault="006F3280" w:rsidP="00692F1D">
            <w:pPr>
              <w:pStyle w:val="TableRowCentered"/>
              <w:jc w:val="left"/>
              <w:rPr>
                <w:sz w:val="22"/>
                <w:szCs w:val="22"/>
              </w:rPr>
            </w:pPr>
            <w:r>
              <w:rPr>
                <w:iCs/>
                <w:sz w:val="22"/>
              </w:rPr>
              <w:t xml:space="preserve">Our assessments and observations with pupils and families has shown a marked increase in those pupils being identified with social and emotional issues. This has been further impacted upon by an increase in pupils being admitted to our school at KS3 with more severe SEND and SEMH needs. The former is largely driven by issues caused by the pandemic. The latter is a result of fewer places being available in the education system to cater for pupils with </w:t>
            </w:r>
            <w:r w:rsidRPr="0067736C">
              <w:rPr>
                <w:b/>
                <w:bCs/>
                <w:iCs/>
                <w:sz w:val="22"/>
              </w:rPr>
              <w:t>increasingly difficult SEND &amp; SEMH needs</w:t>
            </w:r>
            <w:r>
              <w:rPr>
                <w:iCs/>
                <w:sz w:val="22"/>
              </w:rPr>
              <w:t>.</w:t>
            </w:r>
          </w:p>
        </w:tc>
      </w:tr>
    </w:tbl>
    <w:p w14:paraId="2A7D54FF" w14:textId="77777777" w:rsidR="00E66558" w:rsidRDefault="009D71E8">
      <w:pPr>
        <w:pStyle w:val="Heading2"/>
        <w:spacing w:before="600"/>
      </w:pPr>
      <w:bookmarkStart w:id="17" w:name="_Toc443397160"/>
      <w:r>
        <w:t xml:space="preserve">Intended </w:t>
      </w:r>
      <w:proofErr w:type="gramStart"/>
      <w:r>
        <w:t>outcomes</w:t>
      </w:r>
      <w:proofErr w:type="gramEnd"/>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1F916A4" w:rsidR="00A43A86" w:rsidRPr="001A166E" w:rsidRDefault="00A43A86" w:rsidP="00427FEB">
            <w:pPr>
              <w:pStyle w:val="TableRow"/>
              <w:numPr>
                <w:ilvl w:val="0"/>
                <w:numId w:val="22"/>
              </w:numPr>
              <w:rPr>
                <w:sz w:val="22"/>
                <w:szCs w:val="22"/>
              </w:rPr>
            </w:pPr>
            <w:r w:rsidRPr="001A166E">
              <w:rPr>
                <w:sz w:val="22"/>
                <w:szCs w:val="22"/>
              </w:rPr>
              <w:t>Improved outcomes for educational disadvantaged pupils across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6FC73150" w:rsidR="00E66558" w:rsidRPr="001A166E" w:rsidRDefault="00057F04" w:rsidP="0053663E">
            <w:pPr>
              <w:pStyle w:val="TableRowCentered"/>
              <w:jc w:val="left"/>
              <w:rPr>
                <w:sz w:val="22"/>
                <w:szCs w:val="22"/>
              </w:rPr>
            </w:pPr>
            <w:r w:rsidRPr="001A166E">
              <w:rPr>
                <w:sz w:val="22"/>
                <w:szCs w:val="22"/>
              </w:rPr>
              <w:t xml:space="preserve">An increase in the </w:t>
            </w:r>
            <w:proofErr w:type="gramStart"/>
            <w:r w:rsidRPr="001A166E">
              <w:rPr>
                <w:sz w:val="22"/>
                <w:szCs w:val="22"/>
              </w:rPr>
              <w:t>amount</w:t>
            </w:r>
            <w:proofErr w:type="gramEnd"/>
            <w:r w:rsidRPr="001A166E">
              <w:rPr>
                <w:sz w:val="22"/>
                <w:szCs w:val="22"/>
              </w:rPr>
              <w:t xml:space="preserve"> of disadvantaged pupils attaining in English and maths across key stages 3 &amp; 4</w:t>
            </w:r>
            <w:r w:rsidR="00973E33" w:rsidRPr="001A166E">
              <w:rPr>
                <w:sz w:val="22"/>
                <w:szCs w:val="22"/>
              </w:rPr>
              <w:t>.</w:t>
            </w:r>
          </w:p>
        </w:tc>
      </w:tr>
      <w:tr w:rsidR="00DF14EE" w14:paraId="451C223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1CDEC" w14:textId="12789520" w:rsidR="00DF14EE" w:rsidRPr="001A166E" w:rsidRDefault="00DF14EE" w:rsidP="00427FEB">
            <w:pPr>
              <w:pStyle w:val="TableRow"/>
              <w:numPr>
                <w:ilvl w:val="0"/>
                <w:numId w:val="22"/>
              </w:numPr>
              <w:rPr>
                <w:iCs/>
                <w:color w:val="auto"/>
                <w:sz w:val="22"/>
                <w:szCs w:val="22"/>
              </w:rPr>
            </w:pPr>
            <w:r w:rsidRPr="001A166E">
              <w:rPr>
                <w:sz w:val="22"/>
                <w:szCs w:val="22"/>
              </w:rPr>
              <w:t>Increase the rate of attendance for disadvantaged pupils.</w:t>
            </w:r>
            <w:r w:rsidR="00524189" w:rsidRPr="001A166E">
              <w:rPr>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5B48C" w14:textId="21BBB492" w:rsidR="00DF14EE" w:rsidRPr="001A166E" w:rsidRDefault="00DA5874" w:rsidP="0053663E">
            <w:pPr>
              <w:spacing w:before="120"/>
              <w:rPr>
                <w:color w:val="auto"/>
                <w:sz w:val="22"/>
                <w:szCs w:val="22"/>
              </w:rPr>
            </w:pPr>
            <w:r w:rsidRPr="001A166E">
              <w:rPr>
                <w:sz w:val="22"/>
                <w:szCs w:val="22"/>
              </w:rPr>
              <w:t>Disadvantaged pupils attend similarly to their peers.</w:t>
            </w:r>
          </w:p>
        </w:tc>
      </w:tr>
      <w:tr w:rsidR="00524189" w14:paraId="5D8FF95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EF47B" w14:textId="015F8304" w:rsidR="00524189" w:rsidRPr="005507B7" w:rsidRDefault="00524189" w:rsidP="00427FEB">
            <w:pPr>
              <w:pStyle w:val="TableRow"/>
              <w:numPr>
                <w:ilvl w:val="0"/>
                <w:numId w:val="22"/>
              </w:numPr>
              <w:rPr>
                <w:sz w:val="22"/>
                <w:szCs w:val="22"/>
              </w:rPr>
            </w:pPr>
            <w:r w:rsidRPr="005507B7">
              <w:rPr>
                <w:sz w:val="22"/>
                <w:szCs w:val="22"/>
              </w:rPr>
              <w:t>C</w:t>
            </w:r>
            <w:r w:rsidR="00A0614C" w:rsidRPr="005507B7">
              <w:rPr>
                <w:sz w:val="22"/>
                <w:szCs w:val="22"/>
              </w:rPr>
              <w:t>l</w:t>
            </w:r>
            <w:r w:rsidRPr="005507B7">
              <w:rPr>
                <w:sz w:val="22"/>
                <w:szCs w:val="22"/>
              </w:rPr>
              <w:t>ose the attainment and progress gap between disadvantaged and non</w:t>
            </w:r>
            <w:r w:rsidR="00A0614C" w:rsidRPr="005507B7">
              <w:rPr>
                <w:sz w:val="22"/>
                <w:szCs w:val="22"/>
              </w:rPr>
              <w:t>-</w:t>
            </w:r>
            <w:r w:rsidRPr="005507B7">
              <w:rPr>
                <w:sz w:val="22"/>
                <w:szCs w:val="22"/>
              </w:rPr>
              <w:t>disadvantaged pupils across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5DF2F" w14:textId="2BCD849C" w:rsidR="00524189" w:rsidRPr="001A166E" w:rsidRDefault="00E5590E" w:rsidP="0053663E">
            <w:pPr>
              <w:spacing w:before="120"/>
              <w:rPr>
                <w:sz w:val="22"/>
                <w:szCs w:val="22"/>
              </w:rPr>
            </w:pPr>
            <w:r w:rsidRPr="001A166E">
              <w:rPr>
                <w:sz w:val="22"/>
                <w:szCs w:val="22"/>
              </w:rPr>
              <w:t>Th</w:t>
            </w:r>
            <w:r w:rsidR="008401C8" w:rsidRPr="001A166E">
              <w:rPr>
                <w:sz w:val="22"/>
                <w:szCs w:val="22"/>
              </w:rPr>
              <w:t xml:space="preserve">e attainment and progress of disadvantaged pupils will be at least </w:t>
            </w:r>
            <w:proofErr w:type="gramStart"/>
            <w:r w:rsidR="008401C8" w:rsidRPr="001A166E">
              <w:rPr>
                <w:sz w:val="22"/>
                <w:szCs w:val="22"/>
              </w:rPr>
              <w:t>similar to</w:t>
            </w:r>
            <w:proofErr w:type="gramEnd"/>
            <w:r w:rsidR="008401C8" w:rsidRPr="001A166E">
              <w:rPr>
                <w:sz w:val="22"/>
                <w:szCs w:val="22"/>
              </w:rPr>
              <w:t xml:space="preserve"> their peers by the end of key stages 3 &amp; 4.</w:t>
            </w:r>
            <w:r w:rsidRPr="001A166E">
              <w:rPr>
                <w:sz w:val="22"/>
                <w:szCs w:val="22"/>
              </w:rPr>
              <w:t xml:space="preserve"> </w:t>
            </w:r>
          </w:p>
        </w:tc>
      </w:tr>
      <w:tr w:rsidR="00427FEB" w14:paraId="48543EB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CAE25" w14:textId="15EDBE2C" w:rsidR="00427FEB" w:rsidRPr="005507B7" w:rsidRDefault="00427FEB" w:rsidP="008F12E1">
            <w:pPr>
              <w:pStyle w:val="TableRow"/>
              <w:numPr>
                <w:ilvl w:val="0"/>
                <w:numId w:val="22"/>
              </w:numPr>
              <w:rPr>
                <w:sz w:val="22"/>
                <w:szCs w:val="22"/>
              </w:rPr>
            </w:pPr>
            <w:r w:rsidRPr="005507B7">
              <w:rPr>
                <w:sz w:val="22"/>
                <w:szCs w:val="22"/>
              </w:rPr>
              <w:t>Disadvantaged pupils have the same opportunities and experiences as their pe</w:t>
            </w:r>
            <w:r w:rsidR="008F12E1" w:rsidRPr="005507B7">
              <w:rPr>
                <w:sz w:val="22"/>
                <w:szCs w:val="22"/>
              </w:rPr>
              <w:t xml:space="preserve">ers.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18FBD" w14:textId="4B4A5D8F" w:rsidR="00427FEB" w:rsidRPr="001A166E" w:rsidRDefault="001A166E" w:rsidP="0053663E">
            <w:pPr>
              <w:spacing w:before="120"/>
              <w:rPr>
                <w:sz w:val="22"/>
                <w:szCs w:val="22"/>
              </w:rPr>
            </w:pPr>
            <w:r w:rsidRPr="001A166E">
              <w:rPr>
                <w:sz w:val="22"/>
                <w:szCs w:val="22"/>
              </w:rPr>
              <w:t>An increase in disadvantaged children attending additional experiences/activities/trips provided by the school.</w:t>
            </w:r>
          </w:p>
        </w:tc>
      </w:tr>
      <w:tr w:rsidR="00E86558" w14:paraId="0CD7F7F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D4329" w14:textId="4D931A16" w:rsidR="00E86558" w:rsidRPr="005507B7" w:rsidRDefault="00E86558" w:rsidP="008F12E1">
            <w:pPr>
              <w:pStyle w:val="TableRow"/>
              <w:numPr>
                <w:ilvl w:val="0"/>
                <w:numId w:val="22"/>
              </w:numPr>
              <w:rPr>
                <w:sz w:val="22"/>
                <w:szCs w:val="22"/>
              </w:rPr>
            </w:pPr>
            <w:r w:rsidRPr="005507B7">
              <w:rPr>
                <w:sz w:val="22"/>
                <w:szCs w:val="22"/>
              </w:rPr>
              <w:lastRenderedPageBreak/>
              <w:t>Parents/carers have the tools to support children’s learning.</w:t>
            </w:r>
            <w:r w:rsidR="00C165E4" w:rsidRPr="005507B7">
              <w:rPr>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66C5C" w14:textId="683E769B" w:rsidR="00E86558" w:rsidRPr="001A166E" w:rsidRDefault="00953D6B" w:rsidP="0053663E">
            <w:pPr>
              <w:spacing w:before="120"/>
              <w:rPr>
                <w:sz w:val="22"/>
                <w:szCs w:val="22"/>
              </w:rPr>
            </w:pPr>
            <w:r>
              <w:t>Increased parental engagement with learning.</w:t>
            </w:r>
          </w:p>
        </w:tc>
      </w:tr>
      <w:tr w:rsidR="00C165E4" w14:paraId="55C0907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8E70E" w14:textId="77B52149" w:rsidR="00C165E4" w:rsidRPr="005507B7" w:rsidRDefault="00C165E4" w:rsidP="008F12E1">
            <w:pPr>
              <w:pStyle w:val="TableRow"/>
              <w:numPr>
                <w:ilvl w:val="0"/>
                <w:numId w:val="22"/>
              </w:numPr>
              <w:rPr>
                <w:sz w:val="22"/>
                <w:szCs w:val="22"/>
              </w:rPr>
            </w:pPr>
            <w:r w:rsidRPr="005507B7">
              <w:rPr>
                <w:sz w:val="22"/>
                <w:szCs w:val="22"/>
              </w:rPr>
              <w:t>Increase the rate of attendance for disadvantaged pupils</w:t>
            </w:r>
            <w:r w:rsidR="007917A6">
              <w:rPr>
                <w:sz w:val="22"/>
                <w:szCs w:val="22"/>
              </w:rPr>
              <w:t xml:space="preserve"> during extra-curricular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50B54" w14:textId="11FF4234" w:rsidR="00C165E4" w:rsidRPr="00785AD6" w:rsidRDefault="00785AD6" w:rsidP="0053663E">
            <w:pPr>
              <w:spacing w:before="120"/>
              <w:rPr>
                <w:sz w:val="22"/>
                <w:szCs w:val="22"/>
              </w:rPr>
            </w:pPr>
            <w:r w:rsidRPr="00785AD6">
              <w:rPr>
                <w:sz w:val="22"/>
                <w:szCs w:val="22"/>
              </w:rPr>
              <w:t>Disadvantaged pupils attend similarly to their peers.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35C812C" w:rsidR="00E66558" w:rsidRPr="005507B7" w:rsidRDefault="0075057C" w:rsidP="006B60B7">
            <w:pPr>
              <w:pStyle w:val="TableRow"/>
              <w:numPr>
                <w:ilvl w:val="0"/>
                <w:numId w:val="22"/>
              </w:numPr>
              <w:rPr>
                <w:sz w:val="22"/>
                <w:szCs w:val="22"/>
              </w:rPr>
            </w:pPr>
            <w:r w:rsidRPr="005507B7">
              <w:rPr>
                <w:color w:val="auto"/>
                <w:sz w:val="22"/>
                <w:szCs w:val="22"/>
              </w:rPr>
              <w:t>Improved reading comprehension among disadvantaged pupils across KS3.</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93CD2D3" w:rsidR="00E66558" w:rsidRPr="009A4543" w:rsidRDefault="00824C71" w:rsidP="009A4543">
            <w:pPr>
              <w:pStyle w:val="TableRowCentered"/>
              <w:jc w:val="left"/>
              <w:rPr>
                <w:color w:val="auto"/>
                <w:sz w:val="22"/>
                <w:szCs w:val="22"/>
              </w:rPr>
            </w:pPr>
            <w:r w:rsidRPr="009A4543">
              <w:rPr>
                <w:color w:val="auto"/>
                <w:sz w:val="22"/>
                <w:szCs w:val="22"/>
              </w:rPr>
              <w:t xml:space="preserve">Our Reading Assessment data will show an improved level of comprehension skills among disadvantaged pupils and a smaller disparity between the scores of disadvantaged pupils and their non-disadvantaged peers. </w:t>
            </w:r>
          </w:p>
        </w:tc>
      </w:tr>
    </w:tbl>
    <w:p w14:paraId="2A7D5512" w14:textId="7B489199" w:rsidR="00E66558" w:rsidRDefault="009D71E8">
      <w:pPr>
        <w:pStyle w:val="Heading2"/>
      </w:pPr>
      <w:r>
        <w:t>Activity in this academic year</w:t>
      </w:r>
    </w:p>
    <w:p w14:paraId="2A7D5513" w14:textId="603E7BD1" w:rsidR="00E66558" w:rsidRDefault="009D71E8" w:rsidP="000E4ABF">
      <w:pPr>
        <w:spacing w:after="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rsidRPr="00F44343">
        <w:rPr>
          <w:highlight w:val="yellow"/>
        </w:rPr>
        <w:t>Teaching (for example, CPD, recruitment and retention)</w:t>
      </w:r>
    </w:p>
    <w:p w14:paraId="2A7D5515" w14:textId="73C4ACA4" w:rsidR="00E66558" w:rsidRDefault="009D71E8">
      <w:r>
        <w:t>Budgeted cost: £</w:t>
      </w:r>
      <w:r w:rsidR="00FC112B">
        <w:rPr>
          <w:i/>
          <w:iCs/>
        </w:rPr>
        <w:t>2</w:t>
      </w:r>
      <w:r w:rsidR="00912270">
        <w:rPr>
          <w:i/>
          <w:iCs/>
        </w:rPr>
        <w:t>6</w:t>
      </w:r>
      <w:r w:rsidR="00F21A2F">
        <w:rPr>
          <w:i/>
          <w:iCs/>
        </w:rPr>
        <w:t>,091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FEBB5A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537704" w14:paraId="710A2772" w14:textId="77777777" w:rsidTr="0FEBB5A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622C28" w14:textId="1A3C4BED" w:rsidR="00537704" w:rsidRPr="00B3427D" w:rsidRDefault="00B3427D">
            <w:pPr>
              <w:pStyle w:val="TableRow"/>
              <w:rPr>
                <w:i/>
                <w:iCs/>
                <w:sz w:val="22"/>
                <w:szCs w:val="22"/>
              </w:rPr>
            </w:pPr>
            <w:r w:rsidRPr="00B3427D">
              <w:rPr>
                <w:i/>
                <w:iCs/>
                <w:sz w:val="22"/>
                <w:szCs w:val="22"/>
              </w:rPr>
              <w:t>Improved school-wide reading strategy</w:t>
            </w:r>
            <w:r w:rsidR="00547814">
              <w:rPr>
                <w:i/>
                <w:iCs/>
                <w:sz w:val="22"/>
                <w:szCs w:val="22"/>
              </w:rPr>
              <w:t xml:space="preserve"> </w:t>
            </w:r>
            <w:r w:rsidR="005B4320">
              <w:rPr>
                <w:i/>
                <w:iCs/>
                <w:sz w:val="22"/>
                <w:szCs w:val="22"/>
              </w:rPr>
              <w:t>–</w:t>
            </w:r>
            <w:r w:rsidR="007D1134">
              <w:rPr>
                <w:i/>
                <w:iCs/>
                <w:sz w:val="22"/>
                <w:szCs w:val="22"/>
              </w:rPr>
              <w:t xml:space="preserve"> </w:t>
            </w:r>
            <w:r w:rsidR="005B4320">
              <w:rPr>
                <w:i/>
                <w:iCs/>
                <w:sz w:val="22"/>
                <w:szCs w:val="22"/>
              </w:rPr>
              <w:t xml:space="preserve">Stewards Academy Teaching First – Reading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12C307" w14:textId="77777777" w:rsidR="00537704" w:rsidRDefault="00C70FE3" w:rsidP="007C6DE7">
            <w:pPr>
              <w:pStyle w:val="NormalWeb"/>
              <w:spacing w:before="0" w:beforeAutospacing="0" w:after="0" w:afterAutospacing="0"/>
              <w:textAlignment w:val="baseline"/>
              <w:rPr>
                <w:rFonts w:ascii="Arial" w:hAnsi="Arial" w:cs="Arial"/>
                <w:sz w:val="22"/>
                <w:szCs w:val="22"/>
              </w:rPr>
            </w:pPr>
            <w:r w:rsidRPr="00C70FE3">
              <w:rPr>
                <w:rFonts w:ascii="Arial" w:hAnsi="Arial" w:cs="Arial"/>
                <w:sz w:val="22"/>
                <w:szCs w:val="22"/>
              </w:rPr>
              <w:t>Improved disciplinary literacy is key for students to improve in all subject areas. Comprehension and vocabulary are skills linked directly to attainment</w:t>
            </w:r>
            <w:r>
              <w:rPr>
                <w:rFonts w:ascii="Arial" w:hAnsi="Arial" w:cs="Arial"/>
                <w:sz w:val="22"/>
                <w:szCs w:val="22"/>
              </w:rPr>
              <w:t>.</w:t>
            </w:r>
          </w:p>
          <w:p w14:paraId="35C1FF2B" w14:textId="1A7BC16C" w:rsidR="00B526DF" w:rsidRPr="00B15F31" w:rsidRDefault="00F04007" w:rsidP="007C6DE7">
            <w:pPr>
              <w:pStyle w:val="NormalWeb"/>
              <w:spacing w:before="0" w:beforeAutospacing="0" w:after="0" w:afterAutospacing="0"/>
              <w:textAlignment w:val="baseline"/>
              <w:rPr>
                <w:rFonts w:ascii="Arial" w:hAnsi="Arial"/>
                <w:color w:val="0D0D0D"/>
              </w:rPr>
            </w:pPr>
            <w:hyperlink r:id="rId11" w:history="1">
              <w:r w:rsidR="00F94CE2" w:rsidRPr="00F94CE2">
                <w:rPr>
                  <w:rFonts w:ascii="Arial" w:hAnsi="Arial"/>
                  <w:color w:val="0000FF"/>
                  <w:u w:val="single"/>
                </w:rPr>
                <w:t>Reading comprehension strategies | EEF (educationendowmentfoundation.org.uk)</w:t>
              </w:r>
            </w:hyperlink>
          </w:p>
          <w:p w14:paraId="57784676" w14:textId="77777777" w:rsidR="00C70FE3" w:rsidRDefault="00F04007" w:rsidP="007C6DE7">
            <w:pPr>
              <w:pStyle w:val="NormalWeb"/>
              <w:spacing w:before="0" w:beforeAutospacing="0" w:after="0" w:afterAutospacing="0"/>
              <w:textAlignment w:val="baseline"/>
              <w:rPr>
                <w:rFonts w:ascii="Arial" w:hAnsi="Arial"/>
                <w:color w:val="0D0D0D"/>
              </w:rPr>
            </w:pPr>
            <w:hyperlink r:id="rId12" w:history="1">
              <w:r w:rsidR="004F412B" w:rsidRPr="004F412B">
                <w:rPr>
                  <w:rFonts w:ascii="Arial" w:hAnsi="Arial"/>
                  <w:color w:val="0000FF"/>
                  <w:u w:val="single"/>
                </w:rPr>
                <w:t>reading_for_pleasure.pdf (publishing.service.gov.uk)</w:t>
              </w:r>
            </w:hyperlink>
          </w:p>
          <w:p w14:paraId="7544F603" w14:textId="2694BC4C" w:rsidR="004F412B" w:rsidRPr="00C70FE3" w:rsidRDefault="00F04007" w:rsidP="007C6DE7">
            <w:pPr>
              <w:pStyle w:val="NormalWeb"/>
              <w:spacing w:before="0" w:beforeAutospacing="0" w:after="0" w:afterAutospacing="0"/>
              <w:textAlignment w:val="baseline"/>
              <w:rPr>
                <w:rFonts w:ascii="Arial" w:hAnsi="Arial" w:cs="Arial"/>
                <w:sz w:val="22"/>
                <w:szCs w:val="22"/>
              </w:rPr>
            </w:pPr>
            <w:hyperlink r:id="rId13" w:history="1">
              <w:r w:rsidR="00B15F31" w:rsidRPr="00B15F31">
                <w:rPr>
                  <w:rFonts w:ascii="Arial" w:hAnsi="Arial"/>
                  <w:color w:val="0000FF"/>
                  <w:u w:val="single"/>
                </w:rPr>
                <w:t>Improving Literacy in Secondary Schools | EEF (educationendowmentfoundation.org.uk)</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9EB81D" w14:textId="5BF5597E" w:rsidR="00537704" w:rsidRDefault="00281A67">
            <w:pPr>
              <w:pStyle w:val="TableRowCentered"/>
              <w:jc w:val="left"/>
              <w:rPr>
                <w:sz w:val="22"/>
              </w:rPr>
            </w:pPr>
            <w:r>
              <w:rPr>
                <w:sz w:val="22"/>
              </w:rPr>
              <w:t>1, 2</w:t>
            </w:r>
            <w:r w:rsidR="004331EA">
              <w:rPr>
                <w:sz w:val="22"/>
              </w:rPr>
              <w:t>, 6</w:t>
            </w:r>
          </w:p>
        </w:tc>
      </w:tr>
      <w:tr w:rsidR="009015B1" w14:paraId="17D38DC5" w14:textId="77777777" w:rsidTr="0FEBB5A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5D1403" w14:textId="07BA3373" w:rsidR="009015B1" w:rsidRPr="00C132A6" w:rsidRDefault="009015B1">
            <w:pPr>
              <w:pStyle w:val="TableRow"/>
              <w:rPr>
                <w:rFonts w:cs="Arial"/>
                <w:i/>
                <w:iCs/>
                <w:sz w:val="22"/>
                <w:szCs w:val="22"/>
              </w:rPr>
            </w:pPr>
            <w:r w:rsidRPr="00C132A6">
              <w:rPr>
                <w:rFonts w:cs="Arial"/>
                <w:i/>
                <w:iCs/>
                <w:sz w:val="22"/>
                <w:szCs w:val="22"/>
              </w:rPr>
              <w:t xml:space="preserve">Pupil Premium Champion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D588B0" w14:textId="7C454376" w:rsidR="009015B1" w:rsidRPr="00CC7C9D" w:rsidRDefault="00C132A6" w:rsidP="007C6DE7">
            <w:pPr>
              <w:pStyle w:val="NormalWeb"/>
              <w:spacing w:before="0" w:beforeAutospacing="0" w:after="0" w:afterAutospacing="0"/>
              <w:textAlignment w:val="baseline"/>
              <w:rPr>
                <w:rFonts w:ascii="Arial" w:hAnsi="Arial" w:cs="Arial"/>
                <w:sz w:val="22"/>
                <w:szCs w:val="22"/>
              </w:rPr>
            </w:pPr>
            <w:r w:rsidRPr="00CC7C9D">
              <w:rPr>
                <w:rFonts w:ascii="Arial" w:hAnsi="Arial" w:cs="Arial"/>
                <w:sz w:val="22"/>
                <w:szCs w:val="22"/>
              </w:rPr>
              <w:t xml:space="preserve">In a busy working week, regular reminders of strategies, students and priorities is useful in ensuring we remain focused. </w:t>
            </w:r>
            <w:r w:rsidR="002E69B2">
              <w:rPr>
                <w:rFonts w:ascii="Arial" w:hAnsi="Arial" w:cs="Arial"/>
                <w:sz w:val="22"/>
                <w:szCs w:val="22"/>
              </w:rPr>
              <w:t>The Pupil Premium Champion</w:t>
            </w:r>
            <w:r w:rsidRPr="00CC7C9D">
              <w:rPr>
                <w:rFonts w:ascii="Arial" w:hAnsi="Arial" w:cs="Arial"/>
                <w:sz w:val="22"/>
                <w:szCs w:val="22"/>
              </w:rPr>
              <w:t xml:space="preserve"> will be in place to provide this</w:t>
            </w:r>
            <w:r w:rsidR="002E69B2">
              <w:rPr>
                <w:rFonts w:ascii="Arial" w:hAnsi="Arial" w:cs="Arial"/>
                <w:sz w:val="22"/>
                <w:szCs w:val="22"/>
              </w:rPr>
              <w:t xml:space="preserve">.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E99A5C" w14:textId="684616DA" w:rsidR="009015B1" w:rsidRDefault="00AF73B3">
            <w:pPr>
              <w:pStyle w:val="TableRowCentered"/>
              <w:jc w:val="left"/>
              <w:rPr>
                <w:sz w:val="22"/>
              </w:rPr>
            </w:pPr>
            <w:r>
              <w:rPr>
                <w:sz w:val="22"/>
              </w:rPr>
              <w:t>1-6</w:t>
            </w:r>
          </w:p>
        </w:tc>
      </w:tr>
      <w:tr w:rsidR="006970BA" w14:paraId="1A321F63" w14:textId="77777777" w:rsidTr="0FEBB5A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D7D3AE" w14:textId="19A0FE4C" w:rsidR="006970BA" w:rsidRPr="006970BA" w:rsidRDefault="006970BA">
            <w:pPr>
              <w:pStyle w:val="TableRow"/>
              <w:rPr>
                <w:rFonts w:cs="Arial"/>
                <w:i/>
                <w:iCs/>
                <w:sz w:val="22"/>
                <w:szCs w:val="22"/>
              </w:rPr>
            </w:pPr>
            <w:r w:rsidRPr="006970BA">
              <w:rPr>
                <w:i/>
                <w:iCs/>
                <w:sz w:val="22"/>
                <w:szCs w:val="22"/>
              </w:rPr>
              <w:t>Staff CPD on feeding back to students</w:t>
            </w:r>
            <w:r w:rsidR="002B40C2">
              <w:rPr>
                <w:i/>
                <w:iCs/>
                <w:sz w:val="22"/>
                <w:szCs w:val="22"/>
              </w:rPr>
              <w:t xml:space="preserve"> </w:t>
            </w:r>
            <w:r w:rsidRPr="006970BA">
              <w:rPr>
                <w:i/>
                <w:iCs/>
                <w:sz w:val="22"/>
                <w:szCs w:val="22"/>
              </w:rPr>
              <w:t>ensures clear next step learning (targets to improve</w:t>
            </w:r>
            <w:r w:rsidR="00621F19">
              <w:rPr>
                <w:i/>
                <w:iCs/>
                <w:sz w:val="22"/>
                <w:szCs w:val="22"/>
              </w:rPr>
              <w:t>)</w:t>
            </w:r>
            <w:r w:rsidR="00A45BBC">
              <w:rPr>
                <w:i/>
                <w:iCs/>
                <w:sz w:val="22"/>
                <w:szCs w:val="22"/>
              </w:rPr>
              <w:t xml:space="preserve">. </w:t>
            </w:r>
            <w:r w:rsidR="00A45BBC">
              <w:rPr>
                <w:i/>
                <w:sz w:val="22"/>
              </w:rPr>
              <w:t>Oral feedback will be given in line with teacher workload planner.</w:t>
            </w:r>
            <w:r w:rsidR="00C52188">
              <w:rPr>
                <w:i/>
                <w:sz w:val="22"/>
              </w:rPr>
              <w:t xml:space="preserve">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31299A" w14:textId="77777777" w:rsidR="006970BA" w:rsidRDefault="00740B86" w:rsidP="007C6DE7">
            <w:pPr>
              <w:pStyle w:val="NormalWeb"/>
              <w:spacing w:before="0" w:beforeAutospacing="0" w:after="0" w:afterAutospacing="0"/>
              <w:textAlignment w:val="baseline"/>
              <w:rPr>
                <w:rFonts w:ascii="Arial" w:hAnsi="Arial" w:cs="Arial"/>
                <w:sz w:val="22"/>
                <w:szCs w:val="22"/>
              </w:rPr>
            </w:pPr>
            <w:r w:rsidRPr="000C1C37">
              <w:rPr>
                <w:rFonts w:ascii="Arial" w:hAnsi="Arial" w:cs="Arial"/>
                <w:sz w:val="22"/>
                <w:szCs w:val="22"/>
              </w:rPr>
              <w:t xml:space="preserve">Staff have ongoing CPD in supporting students learning through effective feedback. Our </w:t>
            </w:r>
            <w:r w:rsidR="008D27D3">
              <w:rPr>
                <w:rFonts w:ascii="Arial" w:hAnsi="Arial" w:cs="Arial"/>
                <w:sz w:val="22"/>
                <w:szCs w:val="22"/>
              </w:rPr>
              <w:t xml:space="preserve">assessment </w:t>
            </w:r>
            <w:r w:rsidRPr="000C1C37">
              <w:rPr>
                <w:rFonts w:ascii="Arial" w:hAnsi="Arial" w:cs="Arial"/>
                <w:sz w:val="22"/>
                <w:szCs w:val="22"/>
              </w:rPr>
              <w:t>method of giving feedback ensures that students are always given the next step to challenge themselves and further their learning.</w:t>
            </w:r>
          </w:p>
          <w:p w14:paraId="2FE0A0DD" w14:textId="5DE46654" w:rsidR="00166AEE" w:rsidRPr="000C1C37" w:rsidRDefault="00F04007" w:rsidP="007C6DE7">
            <w:pPr>
              <w:pStyle w:val="NormalWeb"/>
              <w:spacing w:before="0" w:beforeAutospacing="0" w:after="0" w:afterAutospacing="0"/>
              <w:textAlignment w:val="baseline"/>
              <w:rPr>
                <w:rFonts w:ascii="Arial" w:hAnsi="Arial" w:cs="Arial"/>
                <w:sz w:val="22"/>
                <w:szCs w:val="22"/>
              </w:rPr>
            </w:pPr>
            <w:hyperlink r:id="rId14" w:history="1">
              <w:r w:rsidR="00826718">
                <w:rPr>
                  <w:rStyle w:val="Hyperlink"/>
                </w:rPr>
                <w:t>Feedback | EEF (educationendowmentfoundation.org.uk)</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881247" w14:textId="10B67B0D" w:rsidR="006970BA" w:rsidRDefault="00F046EF">
            <w:pPr>
              <w:pStyle w:val="TableRowCentered"/>
              <w:jc w:val="left"/>
              <w:rPr>
                <w:sz w:val="22"/>
              </w:rPr>
            </w:pPr>
            <w:r>
              <w:rPr>
                <w:sz w:val="22"/>
              </w:rPr>
              <w:t>1</w:t>
            </w:r>
            <w:r w:rsidR="00426E96">
              <w:rPr>
                <w:sz w:val="22"/>
              </w:rPr>
              <w:t>, 2</w:t>
            </w:r>
            <w:r w:rsidR="00B53D8B">
              <w:rPr>
                <w:sz w:val="22"/>
              </w:rPr>
              <w:t xml:space="preserve"> </w:t>
            </w:r>
          </w:p>
        </w:tc>
      </w:tr>
      <w:tr w:rsidR="00C52188" w14:paraId="656EAE0A" w14:textId="77777777" w:rsidTr="0FEBB5A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78DA45" w14:textId="45A69A1C" w:rsidR="00C52188" w:rsidRPr="00C52188" w:rsidRDefault="00C52188">
            <w:pPr>
              <w:pStyle w:val="TableRow"/>
              <w:rPr>
                <w:i/>
                <w:iCs/>
                <w:sz w:val="22"/>
                <w:szCs w:val="22"/>
              </w:rPr>
            </w:pPr>
            <w:r w:rsidRPr="00C52188">
              <w:rPr>
                <w:i/>
                <w:iCs/>
                <w:sz w:val="22"/>
                <w:szCs w:val="22"/>
              </w:rPr>
              <w:lastRenderedPageBreak/>
              <w:t>Full CPD programme for staff, often delivered by our own staff, sharing best practice with bespoke sessions tailored to the needs of the individual includes</w:t>
            </w:r>
            <w:r w:rsidR="00587939">
              <w:rPr>
                <w:i/>
                <w:iCs/>
                <w:sz w:val="22"/>
                <w:szCs w:val="22"/>
              </w:rPr>
              <w:t xml:space="preserve"> </w:t>
            </w:r>
            <w:r w:rsidRPr="00C52188">
              <w:rPr>
                <w:i/>
                <w:iCs/>
                <w:sz w:val="22"/>
                <w:szCs w:val="22"/>
              </w:rPr>
              <w:t>“</w:t>
            </w:r>
            <w:r w:rsidR="00E762DD" w:rsidRPr="00C52188">
              <w:rPr>
                <w:i/>
                <w:iCs/>
                <w:sz w:val="22"/>
                <w:szCs w:val="22"/>
              </w:rPr>
              <w:t>research-based</w:t>
            </w:r>
            <w:r w:rsidRPr="00C52188">
              <w:rPr>
                <w:i/>
                <w:iCs/>
                <w:sz w:val="22"/>
                <w:szCs w:val="22"/>
              </w:rPr>
              <w:t xml:space="preserve"> teaching and learning”, “adaptive teaching”, “reading skills and oracy”</w:t>
            </w:r>
            <w:r w:rsidR="00407905">
              <w:rPr>
                <w:i/>
                <w:iCs/>
                <w:sz w:val="22"/>
                <w:szCs w:val="22"/>
              </w:rPr>
              <w:t xml:space="preserve">.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F743A7" w14:textId="77777777" w:rsidR="00C52188" w:rsidRDefault="00691839" w:rsidP="007C6DE7">
            <w:pPr>
              <w:pStyle w:val="NormalWeb"/>
              <w:spacing w:before="0" w:beforeAutospacing="0" w:after="0" w:afterAutospacing="0"/>
              <w:textAlignment w:val="baseline"/>
              <w:rPr>
                <w:rFonts w:ascii="Arial" w:hAnsi="Arial" w:cs="Arial"/>
                <w:sz w:val="22"/>
                <w:szCs w:val="22"/>
              </w:rPr>
            </w:pPr>
            <w:r w:rsidRPr="00691839">
              <w:rPr>
                <w:rFonts w:ascii="Arial" w:hAnsi="Arial" w:cs="Arial"/>
                <w:sz w:val="22"/>
                <w:szCs w:val="22"/>
              </w:rPr>
              <w:t>Best practice shared amongst our own staff with experience of our own students.</w:t>
            </w:r>
          </w:p>
          <w:p w14:paraId="0F1C1D9C" w14:textId="77777777" w:rsidR="00C2488F" w:rsidRDefault="00F04007" w:rsidP="007C6DE7">
            <w:pPr>
              <w:pStyle w:val="NormalWeb"/>
              <w:spacing w:before="0" w:beforeAutospacing="0" w:after="0" w:afterAutospacing="0"/>
              <w:textAlignment w:val="baseline"/>
              <w:rPr>
                <w:rFonts w:ascii="Arial" w:hAnsi="Arial"/>
                <w:color w:val="0D0D0D"/>
              </w:rPr>
            </w:pPr>
            <w:hyperlink r:id="rId15" w:history="1">
              <w:r w:rsidR="00C2488F" w:rsidRPr="00C2488F">
                <w:rPr>
                  <w:rFonts w:ascii="Arial" w:hAnsi="Arial"/>
                  <w:color w:val="0000FF"/>
                  <w:u w:val="single"/>
                </w:rPr>
                <w:t>Collaborative learning approaches | EEF (educationendowmentfoundation.org.uk)</w:t>
              </w:r>
            </w:hyperlink>
          </w:p>
          <w:p w14:paraId="585A3918" w14:textId="6FAF9407" w:rsidR="00DE1859" w:rsidRPr="00691839" w:rsidRDefault="00F04007" w:rsidP="007C6DE7">
            <w:pPr>
              <w:pStyle w:val="NormalWeb"/>
              <w:spacing w:before="0" w:beforeAutospacing="0" w:after="0" w:afterAutospacing="0"/>
              <w:textAlignment w:val="baseline"/>
              <w:rPr>
                <w:rFonts w:ascii="Arial" w:hAnsi="Arial" w:cs="Arial"/>
                <w:sz w:val="22"/>
                <w:szCs w:val="22"/>
              </w:rPr>
            </w:pPr>
            <w:hyperlink r:id="rId16" w:history="1">
              <w:r w:rsidR="00DE1859">
                <w:rPr>
                  <w:rStyle w:val="Hyperlink"/>
                </w:rPr>
                <w:t>EEF Blog: Assess, adjust, adapt – what does adaptive teaching… | EEF (educationendowmentfoundation.org.uk)</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4D381F" w14:textId="2B0F7E0A" w:rsidR="00C52188" w:rsidRDefault="006348DA">
            <w:pPr>
              <w:pStyle w:val="TableRowCentered"/>
              <w:jc w:val="left"/>
              <w:rPr>
                <w:sz w:val="22"/>
              </w:rPr>
            </w:pPr>
            <w:r>
              <w:rPr>
                <w:sz w:val="22"/>
              </w:rPr>
              <w:t xml:space="preserve">1, </w:t>
            </w:r>
            <w:r w:rsidR="00B9489E">
              <w:rPr>
                <w:sz w:val="22"/>
              </w:rPr>
              <w:t>2</w:t>
            </w:r>
          </w:p>
        </w:tc>
      </w:tr>
      <w:tr w:rsidR="00B67483" w14:paraId="2244B1FC" w14:textId="77777777" w:rsidTr="0FEBB5A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6D404D" w14:textId="5D320DA0" w:rsidR="00B67483" w:rsidRDefault="00B67483">
            <w:pPr>
              <w:pStyle w:val="TableRow"/>
              <w:rPr>
                <w:i/>
                <w:sz w:val="22"/>
              </w:rPr>
            </w:pPr>
            <w:r>
              <w:rPr>
                <w:i/>
                <w:sz w:val="22"/>
              </w:rPr>
              <w:t xml:space="preserve">Progress Teaching Software </w:t>
            </w:r>
            <w:r w:rsidR="00B23244">
              <w:rPr>
                <w:i/>
                <w:sz w:val="22"/>
              </w:rPr>
              <w:t>–</w:t>
            </w:r>
            <w:r>
              <w:rPr>
                <w:i/>
                <w:sz w:val="22"/>
              </w:rPr>
              <w:t xml:space="preserve"> </w:t>
            </w:r>
            <w:r w:rsidR="00B23244">
              <w:rPr>
                <w:i/>
                <w:sz w:val="22"/>
              </w:rPr>
              <w:t>Training and use of this software package will be cascade</w:t>
            </w:r>
            <w:r w:rsidR="00C43DFC">
              <w:rPr>
                <w:i/>
                <w:sz w:val="22"/>
              </w:rPr>
              <w:t>d</w:t>
            </w:r>
            <w:r w:rsidR="00B23244">
              <w:rPr>
                <w:i/>
                <w:sz w:val="22"/>
              </w:rPr>
              <w:t xml:space="preserve"> through the academy. </w:t>
            </w:r>
            <w:r w:rsidR="00C31BF9">
              <w:rPr>
                <w:i/>
                <w:sz w:val="22"/>
              </w:rPr>
              <w:t>The use of this software will enable accurate monitoring and strategies</w:t>
            </w:r>
            <w:r w:rsidR="00FE1211">
              <w:rPr>
                <w:i/>
                <w:sz w:val="22"/>
              </w:rPr>
              <w:t xml:space="preserve"> to be</w:t>
            </w:r>
            <w:r w:rsidR="00C31BF9">
              <w:rPr>
                <w:i/>
                <w:sz w:val="22"/>
              </w:rPr>
              <w:t xml:space="preserve"> put in place </w:t>
            </w:r>
            <w:r w:rsidR="00C43DFC">
              <w:rPr>
                <w:i/>
                <w:sz w:val="22"/>
              </w:rPr>
              <w:t xml:space="preserve">to tackle the challenges outlined in this statement. </w:t>
            </w:r>
            <w:r w:rsidR="003D01A3">
              <w:rPr>
                <w:i/>
                <w:sz w:val="22"/>
              </w:rPr>
              <w:t xml:space="preserve">The software will become </w:t>
            </w:r>
            <w:r w:rsidR="00344718">
              <w:rPr>
                <w:i/>
                <w:sz w:val="22"/>
              </w:rPr>
              <w:t xml:space="preserve">a fundamental tool in collating evidence for </w:t>
            </w:r>
            <w:r w:rsidR="0079593C">
              <w:rPr>
                <w:i/>
                <w:sz w:val="22"/>
              </w:rPr>
              <w:t xml:space="preserve">the staff appraisal process which </w:t>
            </w:r>
            <w:r w:rsidR="000E4ABF">
              <w:rPr>
                <w:i/>
                <w:sz w:val="22"/>
              </w:rPr>
              <w:t>is central to improving the standard of teaching.</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FFF6B4" w14:textId="4EA6C22E" w:rsidR="009E6078" w:rsidRPr="009E6078" w:rsidRDefault="009E6078" w:rsidP="00CF3341">
            <w:pPr>
              <w:pStyle w:val="TableRowCentered"/>
              <w:numPr>
                <w:ilvl w:val="0"/>
                <w:numId w:val="1"/>
              </w:numPr>
              <w:jc w:val="left"/>
              <w:rPr>
                <w:sz w:val="22"/>
              </w:rPr>
            </w:pPr>
            <w:r w:rsidRPr="009E6078">
              <w:rPr>
                <w:sz w:val="22"/>
              </w:rPr>
              <w:t>Progress</w:t>
            </w:r>
            <w:r w:rsidR="00CF3341">
              <w:rPr>
                <w:sz w:val="22"/>
              </w:rPr>
              <w:t xml:space="preserve"> </w:t>
            </w:r>
            <w:r w:rsidRPr="009E6078">
              <w:rPr>
                <w:sz w:val="22"/>
              </w:rPr>
              <w:t xml:space="preserve">Teaching </w:t>
            </w:r>
            <w:r w:rsidR="00CF3341">
              <w:rPr>
                <w:sz w:val="22"/>
              </w:rPr>
              <w:t xml:space="preserve">can be used </w:t>
            </w:r>
            <w:r w:rsidR="00EE52B8">
              <w:rPr>
                <w:sz w:val="22"/>
              </w:rPr>
              <w:t>by staff</w:t>
            </w:r>
            <w:r w:rsidRPr="009E6078">
              <w:rPr>
                <w:sz w:val="22"/>
              </w:rPr>
              <w:t xml:space="preserve"> to improve the quality of teaching and learning – from creating roadmaps for CPD, recording feedback from lesson observations, to planning targeted interventions, and engaging with parents.</w:t>
            </w:r>
          </w:p>
          <w:p w14:paraId="66A82CCF" w14:textId="2AB7E887" w:rsidR="009E6078" w:rsidRDefault="009E6078" w:rsidP="00CF3341">
            <w:pPr>
              <w:pStyle w:val="TableRowCentered"/>
              <w:numPr>
                <w:ilvl w:val="0"/>
                <w:numId w:val="1"/>
              </w:numPr>
              <w:jc w:val="left"/>
              <w:rPr>
                <w:sz w:val="22"/>
              </w:rPr>
            </w:pPr>
            <w:r w:rsidRPr="009E6078">
              <w:rPr>
                <w:sz w:val="22"/>
              </w:rPr>
              <w:t>G</w:t>
            </w:r>
            <w:r w:rsidR="00EE52B8">
              <w:rPr>
                <w:sz w:val="22"/>
              </w:rPr>
              <w:t>ood and</w:t>
            </w:r>
            <w:r w:rsidR="00731428">
              <w:rPr>
                <w:sz w:val="22"/>
              </w:rPr>
              <w:t xml:space="preserve"> outstanding</w:t>
            </w:r>
            <w:r w:rsidRPr="009E6078">
              <w:rPr>
                <w:sz w:val="22"/>
              </w:rPr>
              <w:t xml:space="preserve"> teachers are fundamental to a great education. G</w:t>
            </w:r>
            <w:r w:rsidR="00223711">
              <w:rPr>
                <w:sz w:val="22"/>
              </w:rPr>
              <w:t>ood and outs</w:t>
            </w:r>
            <w:r w:rsidR="00742904">
              <w:rPr>
                <w:sz w:val="22"/>
              </w:rPr>
              <w:t xml:space="preserve">tanding </w:t>
            </w:r>
            <w:r w:rsidRPr="009E6078">
              <w:rPr>
                <w:sz w:val="22"/>
              </w:rPr>
              <w:t>teaching comes from a culture of regular, focussed feedback and well-planned CPD.</w:t>
            </w:r>
          </w:p>
          <w:p w14:paraId="484883BE" w14:textId="49A9750A" w:rsidR="00B67483" w:rsidRDefault="00742904" w:rsidP="002F2D2F">
            <w:pPr>
              <w:pStyle w:val="TableRowCentered"/>
              <w:numPr>
                <w:ilvl w:val="0"/>
                <w:numId w:val="1"/>
              </w:numPr>
              <w:jc w:val="left"/>
              <w:rPr>
                <w:sz w:val="22"/>
              </w:rPr>
            </w:pPr>
            <w:r>
              <w:rPr>
                <w:sz w:val="22"/>
              </w:rPr>
              <w:t>According to research by the Sutton Trust t</w:t>
            </w:r>
            <w:r w:rsidRPr="00742904">
              <w:rPr>
                <w:sz w:val="22"/>
              </w:rPr>
              <w:t>he effects of high-quality teaching are especially significant for pupils from disadvantaged backgrounds: over a school year, these pupils gain 1.5 years' worth of learning with very effective teachers, compared with 0.5 years with poorly performing teacher</w:t>
            </w:r>
            <w:r w:rsidR="005D507E">
              <w:rPr>
                <w:sz w:val="22"/>
              </w:rPr>
              <w:t>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F2EB97" w14:textId="1275A68A" w:rsidR="00B67483" w:rsidRDefault="008E3CEF">
            <w:pPr>
              <w:pStyle w:val="TableRowCentered"/>
              <w:jc w:val="left"/>
              <w:rPr>
                <w:sz w:val="22"/>
              </w:rPr>
            </w:pPr>
            <w:r>
              <w:rPr>
                <w:sz w:val="22"/>
              </w:rPr>
              <w:t>1, 2</w:t>
            </w:r>
            <w:r w:rsidR="00FE414F">
              <w:rPr>
                <w:sz w:val="22"/>
              </w:rPr>
              <w:t xml:space="preserve">, </w:t>
            </w:r>
            <w:r w:rsidR="00920D48">
              <w:rPr>
                <w:sz w:val="22"/>
              </w:rPr>
              <w:t>4</w:t>
            </w:r>
            <w:r w:rsidR="005B2692">
              <w:rPr>
                <w:sz w:val="22"/>
              </w:rPr>
              <w:t>, 5</w:t>
            </w:r>
            <w:r w:rsidR="006000F4">
              <w:rPr>
                <w:sz w:val="22"/>
              </w:rPr>
              <w:t>, 6</w:t>
            </w:r>
          </w:p>
        </w:tc>
      </w:tr>
      <w:tr w:rsidR="001B75FF" w14:paraId="4F02F5A8" w14:textId="77777777" w:rsidTr="0FEBB5A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3F6773" w14:textId="77777777" w:rsidR="00D30EBE" w:rsidRDefault="001B75FF">
            <w:pPr>
              <w:pStyle w:val="TableRow"/>
              <w:rPr>
                <w:i/>
                <w:sz w:val="22"/>
              </w:rPr>
            </w:pPr>
            <w:r>
              <w:rPr>
                <w:i/>
                <w:sz w:val="22"/>
              </w:rPr>
              <w:t xml:space="preserve">Study Skills Programme </w:t>
            </w:r>
            <w:r w:rsidR="00E95444">
              <w:rPr>
                <w:i/>
                <w:sz w:val="22"/>
              </w:rPr>
              <w:t>–</w:t>
            </w:r>
            <w:r>
              <w:rPr>
                <w:i/>
                <w:sz w:val="22"/>
              </w:rPr>
              <w:t xml:space="preserve"> </w:t>
            </w:r>
            <w:r w:rsidR="00E95444">
              <w:rPr>
                <w:i/>
                <w:sz w:val="22"/>
              </w:rPr>
              <w:t xml:space="preserve">This programme will be delivered once a half term providing students with study and revision techniques </w:t>
            </w:r>
            <w:r w:rsidR="00103C2F">
              <w:rPr>
                <w:i/>
                <w:sz w:val="22"/>
              </w:rPr>
              <w:t xml:space="preserve">designed to support students in becoming more independent learners. </w:t>
            </w:r>
          </w:p>
          <w:p w14:paraId="0DF22088" w14:textId="449AC43C" w:rsidR="001B75FF" w:rsidRDefault="00103C2F">
            <w:pPr>
              <w:pStyle w:val="TableRow"/>
              <w:rPr>
                <w:i/>
                <w:sz w:val="22"/>
              </w:rPr>
            </w:pPr>
            <w:r>
              <w:rPr>
                <w:i/>
                <w:sz w:val="22"/>
              </w:rPr>
              <w:t xml:space="preserve">The programme also consists of parent student revision evenings aimed at </w:t>
            </w:r>
            <w:r w:rsidR="00D30EBE">
              <w:rPr>
                <w:i/>
                <w:sz w:val="22"/>
              </w:rPr>
              <w:t>increasing parental engagement with pupils</w:t>
            </w:r>
            <w:r w:rsidR="00F44343">
              <w:rPr>
                <w:i/>
                <w:sz w:val="22"/>
              </w:rPr>
              <w:t>’</w:t>
            </w:r>
            <w:r w:rsidR="00D30EBE">
              <w:rPr>
                <w:i/>
                <w:sz w:val="22"/>
              </w:rPr>
              <w:t xml:space="preserve"> studies. Four parent pupils</w:t>
            </w:r>
            <w:r w:rsidR="00F44343">
              <w:rPr>
                <w:i/>
                <w:sz w:val="22"/>
              </w:rPr>
              <w:t>’</w:t>
            </w:r>
            <w:r w:rsidR="00D30EBE">
              <w:rPr>
                <w:i/>
                <w:sz w:val="22"/>
              </w:rPr>
              <w:t xml:space="preserve"> </w:t>
            </w:r>
            <w:r w:rsidR="00F3654A">
              <w:rPr>
                <w:i/>
                <w:sz w:val="22"/>
              </w:rPr>
              <w:t xml:space="preserve">revision evenings are planned for Year 10 and 11 students.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CA15E1" w14:textId="77777777" w:rsidR="001B75FF" w:rsidRDefault="005B67A3" w:rsidP="00CF3341">
            <w:pPr>
              <w:pStyle w:val="TableRowCentered"/>
              <w:numPr>
                <w:ilvl w:val="0"/>
                <w:numId w:val="1"/>
              </w:numPr>
              <w:jc w:val="left"/>
              <w:rPr>
                <w:sz w:val="22"/>
              </w:rPr>
            </w:pPr>
            <w:r>
              <w:rPr>
                <w:sz w:val="22"/>
              </w:rPr>
              <w:t>According to the EEF t</w:t>
            </w:r>
            <w:r w:rsidRPr="005B67A3">
              <w:rPr>
                <w:sz w:val="22"/>
              </w:rPr>
              <w:t>he average impact of Parental engagement approaches is about an additional four months’ progress over the course of a year. There are also higher impacts for pupils with low prior attainment</w:t>
            </w:r>
            <w:r w:rsidR="00D57BDA">
              <w:rPr>
                <w:sz w:val="22"/>
              </w:rPr>
              <w:t>.</w:t>
            </w:r>
          </w:p>
          <w:p w14:paraId="1CD6ABBE" w14:textId="7A34088A" w:rsidR="00130183" w:rsidRPr="009E6078" w:rsidRDefault="00130183" w:rsidP="00130183">
            <w:pPr>
              <w:pStyle w:val="TableRowCentered"/>
              <w:jc w:val="left"/>
              <w:rPr>
                <w:sz w:val="22"/>
              </w:rPr>
            </w:pPr>
            <w:r w:rsidRPr="00130183">
              <w:rPr>
                <w:sz w:val="22"/>
              </w:rPr>
              <w:t>There is some evidence that supporting parents with their first child will have benefits for siblings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87638C" w14:textId="597B86A8" w:rsidR="001B75FF" w:rsidRDefault="009C06D5" w:rsidP="00377908">
            <w:pPr>
              <w:pStyle w:val="TableRowCentered"/>
              <w:ind w:left="0"/>
              <w:jc w:val="left"/>
              <w:rPr>
                <w:sz w:val="22"/>
              </w:rPr>
            </w:pPr>
            <w:r>
              <w:rPr>
                <w:sz w:val="22"/>
              </w:rPr>
              <w:t xml:space="preserve">1, 2, </w:t>
            </w:r>
            <w:r w:rsidR="001800AF">
              <w:rPr>
                <w:sz w:val="22"/>
              </w:rPr>
              <w:t>4</w:t>
            </w:r>
            <w:r w:rsidR="00B83B02">
              <w:rPr>
                <w:sz w:val="22"/>
              </w:rPr>
              <w:t xml:space="preserve"> </w:t>
            </w:r>
          </w:p>
        </w:tc>
      </w:tr>
      <w:tr w:rsidR="00F93799" w14:paraId="5B2C079B" w14:textId="77777777" w:rsidTr="0FEBB5A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EC3C98" w14:textId="55966A2C" w:rsidR="00F93799" w:rsidRDefault="00F93799">
            <w:pPr>
              <w:pStyle w:val="TableRow"/>
              <w:rPr>
                <w:i/>
                <w:sz w:val="22"/>
              </w:rPr>
            </w:pPr>
            <w:r>
              <w:rPr>
                <w:i/>
                <w:sz w:val="22"/>
              </w:rPr>
              <w:t xml:space="preserve">Reading Assessment Software – NGRT testing software </w:t>
            </w:r>
            <w:r w:rsidR="00707D7E">
              <w:rPr>
                <w:i/>
                <w:sz w:val="22"/>
              </w:rPr>
              <w:t xml:space="preserve">will be </w:t>
            </w:r>
            <w:r w:rsidR="00707D7E">
              <w:rPr>
                <w:i/>
                <w:sz w:val="22"/>
              </w:rPr>
              <w:lastRenderedPageBreak/>
              <w:t xml:space="preserve">used to provide an accurate baseline for </w:t>
            </w:r>
            <w:r w:rsidR="00563E29">
              <w:rPr>
                <w:i/>
                <w:sz w:val="22"/>
              </w:rPr>
              <w:t>wider reading strategy.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DD74A1" w14:textId="3811E68A" w:rsidR="00F93799" w:rsidRDefault="006C437F" w:rsidP="00CF3341">
            <w:pPr>
              <w:pStyle w:val="TableRowCentered"/>
              <w:numPr>
                <w:ilvl w:val="0"/>
                <w:numId w:val="1"/>
              </w:numPr>
              <w:jc w:val="left"/>
              <w:rPr>
                <w:sz w:val="22"/>
              </w:rPr>
            </w:pPr>
            <w:r w:rsidRPr="00B27D49">
              <w:rPr>
                <w:sz w:val="22"/>
              </w:rPr>
              <w:lastRenderedPageBreak/>
              <w:t xml:space="preserve">Reading comprehensions strategies involve the teaching of explicit approaches and techniques a pupil can </w:t>
            </w:r>
            <w:r w:rsidRPr="00B27D49">
              <w:rPr>
                <w:sz w:val="22"/>
              </w:rPr>
              <w:lastRenderedPageBreak/>
              <w:t>use to improve their comprehension of written text.</w:t>
            </w:r>
            <w:r>
              <w:rPr>
                <w:sz w:val="22"/>
              </w:rPr>
              <w:t xml:space="preserve"> There is strong evidence from the EEF to suggest that r</w:t>
            </w:r>
            <w:r w:rsidRPr="00D2321E">
              <w:rPr>
                <w:sz w:val="22"/>
              </w:rPr>
              <w:t>eading comprehension strategies are high impact on average (+6 months).</w:t>
            </w:r>
            <w:r>
              <w:rPr>
                <w:sz w:val="22"/>
              </w:rPr>
              <w:t xml:space="preserve"> </w:t>
            </w:r>
            <w:proofErr w:type="gramStart"/>
            <w:r>
              <w:rPr>
                <w:sz w:val="22"/>
              </w:rPr>
              <w:t>In order to</w:t>
            </w:r>
            <w:proofErr w:type="gramEnd"/>
            <w:r>
              <w:rPr>
                <w:sz w:val="22"/>
              </w:rPr>
              <w:t xml:space="preserve"> appropriately target reading interventions to make the necessary gains in reading age an appropriate assessment package will be necessary.</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CFFD10" w14:textId="059020B7" w:rsidR="00F93799" w:rsidRDefault="00B83B02">
            <w:pPr>
              <w:pStyle w:val="TableRowCentered"/>
              <w:jc w:val="left"/>
              <w:rPr>
                <w:sz w:val="22"/>
              </w:rPr>
            </w:pPr>
            <w:r>
              <w:rPr>
                <w:sz w:val="22"/>
              </w:rPr>
              <w:lastRenderedPageBreak/>
              <w:t>1, 2</w:t>
            </w:r>
          </w:p>
        </w:tc>
      </w:tr>
    </w:tbl>
    <w:p w14:paraId="2A7D5523" w14:textId="5B2BE35F" w:rsidR="00E66558" w:rsidRPr="00AA355B" w:rsidRDefault="009D71E8" w:rsidP="00AA355B">
      <w:pPr>
        <w:pStyle w:val="Heading3"/>
      </w:pPr>
      <w:r w:rsidRPr="00F44343">
        <w:rPr>
          <w:highlight w:val="yellow"/>
        </w:rPr>
        <w:t xml:space="preserve">Targeted academic support (for example, </w:t>
      </w:r>
      <w:r w:rsidR="00D33FE5" w:rsidRPr="00F44343">
        <w:rPr>
          <w:highlight w:val="yellow"/>
        </w:rPr>
        <w:t>tutoring, one-to-one support</w:t>
      </w:r>
      <w:r w:rsidR="00F776E1" w:rsidRPr="00F44343">
        <w:rPr>
          <w:highlight w:val="yellow"/>
        </w:rPr>
        <w:t>,</w:t>
      </w:r>
      <w:r w:rsidR="00D33FE5" w:rsidRPr="00F44343">
        <w:rPr>
          <w:highlight w:val="yellow"/>
        </w:rPr>
        <w:t xml:space="preserve"> </w:t>
      </w:r>
      <w:r w:rsidRPr="00F44343">
        <w:rPr>
          <w:highlight w:val="yellow"/>
        </w:rPr>
        <w:t>structured interventions)</w:t>
      </w:r>
      <w:r>
        <w:t xml:space="preserve"> </w:t>
      </w:r>
    </w:p>
    <w:p w14:paraId="2A7D5524" w14:textId="78CAD4CF" w:rsidR="00E66558" w:rsidRPr="006C3064" w:rsidRDefault="009D71E8">
      <w:pPr>
        <w:rPr>
          <w:color w:val="auto"/>
        </w:rPr>
      </w:pPr>
      <w:r>
        <w:t xml:space="preserve">Budgeted cost: </w:t>
      </w:r>
      <w:r w:rsidR="00605B66">
        <w:rPr>
          <w:b/>
          <w:bCs/>
        </w:rPr>
        <w:t>£</w:t>
      </w:r>
      <w:r w:rsidR="00FC112B">
        <w:rPr>
          <w:b/>
          <w:bCs/>
          <w:color w:val="auto"/>
        </w:rPr>
        <w:t>5</w:t>
      </w:r>
      <w:r w:rsidR="006C3064">
        <w:rPr>
          <w:b/>
          <w:bCs/>
          <w:color w:val="auto"/>
        </w:rPr>
        <w:t>5,000</w:t>
      </w:r>
    </w:p>
    <w:tbl>
      <w:tblPr>
        <w:tblW w:w="5000" w:type="pct"/>
        <w:tblCellMar>
          <w:left w:w="10" w:type="dxa"/>
          <w:right w:w="10" w:type="dxa"/>
        </w:tblCellMar>
        <w:tblLook w:val="04A0" w:firstRow="1" w:lastRow="0" w:firstColumn="1" w:lastColumn="0" w:noHBand="0" w:noVBand="1"/>
      </w:tblPr>
      <w:tblGrid>
        <w:gridCol w:w="2500"/>
        <w:gridCol w:w="4627"/>
        <w:gridCol w:w="2359"/>
      </w:tblGrid>
      <w:tr w:rsidR="00E66558" w14:paraId="2A7D5528" w14:textId="77777777" w:rsidTr="00BD7FA3">
        <w:tc>
          <w:tcPr>
            <w:tcW w:w="2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30" w14:textId="77777777" w:rsidTr="00BD7FA3">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71F53BDF" w:rsidR="00E66558" w:rsidRPr="005603BB" w:rsidRDefault="00DC0879">
            <w:pPr>
              <w:pStyle w:val="TableRow"/>
              <w:rPr>
                <w:i/>
                <w:iCs/>
                <w:sz w:val="22"/>
              </w:rPr>
            </w:pPr>
            <w:r w:rsidRPr="005603BB">
              <w:rPr>
                <w:i/>
                <w:iCs/>
                <w:sz w:val="22"/>
              </w:rPr>
              <w:t>Thinking</w:t>
            </w:r>
            <w:r w:rsidR="00600F22" w:rsidRPr="005603BB">
              <w:rPr>
                <w:i/>
                <w:iCs/>
                <w:sz w:val="22"/>
              </w:rPr>
              <w:t>, Reading Programme</w:t>
            </w:r>
            <w:r w:rsidR="003734D8">
              <w:rPr>
                <w:i/>
                <w:iCs/>
                <w:sz w:val="22"/>
              </w:rPr>
              <w:t xml:space="preserve"> – This programme will </w:t>
            </w:r>
            <w:r w:rsidR="001F2245">
              <w:rPr>
                <w:i/>
                <w:iCs/>
                <w:sz w:val="22"/>
              </w:rPr>
              <w:t xml:space="preserve">initially </w:t>
            </w:r>
            <w:r w:rsidR="003734D8">
              <w:rPr>
                <w:i/>
                <w:iCs/>
                <w:sz w:val="22"/>
              </w:rPr>
              <w:t xml:space="preserve">be used to support the weakest 35% of readers </w:t>
            </w:r>
            <w:r w:rsidR="001F2245">
              <w:rPr>
                <w:i/>
                <w:iCs/>
                <w:sz w:val="22"/>
              </w:rPr>
              <w:t>in Years 7 &amp; 10.</w:t>
            </w:r>
            <w:r w:rsidR="00C17760">
              <w:rPr>
                <w:i/>
                <w:iCs/>
                <w:sz w:val="22"/>
              </w:rPr>
              <w:t xml:space="preserve"> </w:t>
            </w:r>
            <w:r w:rsidR="009E559C">
              <w:rPr>
                <w:i/>
                <w:iCs/>
                <w:sz w:val="22"/>
              </w:rPr>
              <w:t>The programme will be implemented</w:t>
            </w:r>
            <w:r w:rsidR="00293BD1">
              <w:rPr>
                <w:i/>
                <w:iCs/>
                <w:sz w:val="22"/>
              </w:rPr>
              <w:t>,</w:t>
            </w:r>
            <w:r w:rsidR="009E559C">
              <w:rPr>
                <w:i/>
                <w:iCs/>
                <w:sz w:val="22"/>
              </w:rPr>
              <w:t xml:space="preserve"> by 6 specialist trained tutors</w:t>
            </w:r>
            <w:r w:rsidR="00293BD1">
              <w:rPr>
                <w:i/>
                <w:iCs/>
                <w:sz w:val="22"/>
              </w:rPr>
              <w:t>, in</w:t>
            </w:r>
            <w:r w:rsidR="0009126A">
              <w:rPr>
                <w:i/>
                <w:iCs/>
                <w:sz w:val="22"/>
              </w:rPr>
              <w:t xml:space="preserve"> </w:t>
            </w:r>
            <w:r w:rsidR="00293BD1">
              <w:rPr>
                <w:i/>
                <w:iCs/>
                <w:sz w:val="22"/>
              </w:rPr>
              <w:t xml:space="preserve">line with the school’s reading strategy. </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332A7BB0" w:rsidR="00E66558" w:rsidRDefault="00B27D49">
            <w:pPr>
              <w:pStyle w:val="TableRowCentered"/>
              <w:jc w:val="left"/>
              <w:rPr>
                <w:sz w:val="22"/>
              </w:rPr>
            </w:pPr>
            <w:r w:rsidRPr="00B27D49">
              <w:rPr>
                <w:sz w:val="22"/>
              </w:rPr>
              <w:t>Reading comprehensions strategies involve the teaching of explicit approaches and techniques a pupil can use to improve their comprehension of written text.</w:t>
            </w:r>
            <w:r w:rsidR="00D2321E">
              <w:rPr>
                <w:sz w:val="22"/>
              </w:rPr>
              <w:t xml:space="preserve"> There is strong evidence from the EEF to suggest that r</w:t>
            </w:r>
            <w:r w:rsidR="00D2321E" w:rsidRPr="00D2321E">
              <w:rPr>
                <w:sz w:val="22"/>
              </w:rPr>
              <w:t xml:space="preserve">eading comprehension strategies are high impact on average (+6 months). </w:t>
            </w:r>
            <w:r w:rsidR="00030813">
              <w:rPr>
                <w:sz w:val="22"/>
              </w:rPr>
              <w:t>Thinking and reading is particularly focused on the bottom 35% of readers.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FD3579C" w:rsidR="00E66558" w:rsidRDefault="0006091D">
            <w:pPr>
              <w:pStyle w:val="TableRowCentered"/>
              <w:jc w:val="left"/>
              <w:rPr>
                <w:sz w:val="22"/>
              </w:rPr>
            </w:pPr>
            <w:r>
              <w:rPr>
                <w:sz w:val="22"/>
              </w:rPr>
              <w:t>2</w:t>
            </w:r>
          </w:p>
        </w:tc>
      </w:tr>
      <w:tr w:rsidR="00600F22" w14:paraId="7438FB38" w14:textId="77777777" w:rsidTr="00BD7FA3">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A2C3B" w14:textId="51E59D82" w:rsidR="00600F22" w:rsidRDefault="00600F22">
            <w:pPr>
              <w:pStyle w:val="TableRow"/>
              <w:rPr>
                <w:i/>
                <w:sz w:val="22"/>
              </w:rPr>
            </w:pPr>
            <w:r>
              <w:rPr>
                <w:i/>
                <w:sz w:val="22"/>
              </w:rPr>
              <w:t xml:space="preserve">Herts for Learning </w:t>
            </w:r>
            <w:r w:rsidR="00C17760">
              <w:rPr>
                <w:i/>
                <w:sz w:val="22"/>
              </w:rPr>
              <w:t>–</w:t>
            </w:r>
            <w:r w:rsidR="001F2245">
              <w:rPr>
                <w:i/>
                <w:sz w:val="22"/>
              </w:rPr>
              <w:t xml:space="preserve"> </w:t>
            </w:r>
            <w:r w:rsidR="009E559C">
              <w:rPr>
                <w:i/>
                <w:sz w:val="22"/>
              </w:rPr>
              <w:t xml:space="preserve">A fluency reading programme </w:t>
            </w:r>
            <w:r w:rsidR="007B765E">
              <w:rPr>
                <w:i/>
                <w:sz w:val="22"/>
              </w:rPr>
              <w:t xml:space="preserve">for KS3 pupils. This will be delivered </w:t>
            </w:r>
            <w:r w:rsidR="00A14589">
              <w:rPr>
                <w:i/>
                <w:sz w:val="22"/>
              </w:rPr>
              <w:t xml:space="preserve">by </w:t>
            </w:r>
            <w:r w:rsidR="007B765E">
              <w:rPr>
                <w:i/>
                <w:sz w:val="22"/>
              </w:rPr>
              <w:t>English teachers and an English HILTA</w:t>
            </w:r>
            <w:r w:rsidR="00A14589">
              <w:rPr>
                <w:i/>
                <w:sz w:val="22"/>
              </w:rPr>
              <w:t xml:space="preserve"> in</w:t>
            </w:r>
            <w:r w:rsidR="00F44343">
              <w:rPr>
                <w:i/>
                <w:sz w:val="22"/>
              </w:rPr>
              <w:t xml:space="preserve"> </w:t>
            </w:r>
            <w:r w:rsidR="00A14589">
              <w:rPr>
                <w:i/>
                <w:sz w:val="22"/>
              </w:rPr>
              <w:t>line with the schools reading strategy.</w:t>
            </w:r>
            <w:r w:rsidR="00C17760">
              <w:rPr>
                <w:i/>
                <w:sz w:val="22"/>
              </w:rPr>
              <w:t xml:space="preserve"> </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49E34" w14:textId="77777777" w:rsidR="00600F22" w:rsidRDefault="00B27D49">
            <w:pPr>
              <w:pStyle w:val="TableRowCentered"/>
              <w:jc w:val="left"/>
              <w:rPr>
                <w:sz w:val="22"/>
              </w:rPr>
            </w:pPr>
            <w:r w:rsidRPr="00B27D49">
              <w:rPr>
                <w:sz w:val="22"/>
              </w:rPr>
              <w:t>Reading comprehensions strategies involve the teaching of explicit approaches and techniques a pupil can use to improve their comprehension of written text.</w:t>
            </w:r>
          </w:p>
          <w:p w14:paraId="22CB3CA9" w14:textId="77777777" w:rsidR="009843B6" w:rsidRPr="00F44343" w:rsidRDefault="009843B6">
            <w:pPr>
              <w:pStyle w:val="TableRowCentered"/>
              <w:jc w:val="left"/>
              <w:rPr>
                <w:sz w:val="8"/>
                <w:szCs w:val="8"/>
              </w:rPr>
            </w:pPr>
          </w:p>
          <w:p w14:paraId="46739D59" w14:textId="77777777" w:rsidR="00030813" w:rsidRDefault="00030813">
            <w:pPr>
              <w:pStyle w:val="TableRowCentered"/>
              <w:jc w:val="left"/>
              <w:rPr>
                <w:sz w:val="22"/>
              </w:rPr>
            </w:pPr>
            <w:r>
              <w:rPr>
                <w:sz w:val="22"/>
              </w:rPr>
              <w:t xml:space="preserve">EEF research </w:t>
            </w:r>
            <w:r w:rsidR="00CB4488">
              <w:rPr>
                <w:sz w:val="22"/>
              </w:rPr>
              <w:t>indicates that s</w:t>
            </w:r>
            <w:r w:rsidRPr="00030813">
              <w:rPr>
                <w:sz w:val="22"/>
              </w:rPr>
              <w:t xml:space="preserve">upporting struggling readers is likely to require a coordinated effort across the curriculum and a combination of approaches. No </w:t>
            </w:r>
            <w:proofErr w:type="gramStart"/>
            <w:r w:rsidRPr="00030813">
              <w:rPr>
                <w:sz w:val="22"/>
              </w:rPr>
              <w:t>particular strategy</w:t>
            </w:r>
            <w:proofErr w:type="gramEnd"/>
            <w:r w:rsidRPr="00030813">
              <w:rPr>
                <w:sz w:val="22"/>
              </w:rPr>
              <w:t xml:space="preserve"> should be seen as a panacea, and careful diagnosis of the reasons why an individual pupil is struggling should guide the choice of intervention strategies.</w:t>
            </w:r>
            <w:r w:rsidR="00CB4488">
              <w:rPr>
                <w:sz w:val="22"/>
              </w:rPr>
              <w:t xml:space="preserve"> Herts for learning aims to support </w:t>
            </w:r>
            <w:proofErr w:type="gramStart"/>
            <w:r w:rsidR="00CB4488">
              <w:rPr>
                <w:sz w:val="22"/>
              </w:rPr>
              <w:t>pupils</w:t>
            </w:r>
            <w:proofErr w:type="gramEnd"/>
          </w:p>
          <w:p w14:paraId="42FC0A6B" w14:textId="77777777" w:rsidR="009843B6" w:rsidRPr="00F44343" w:rsidRDefault="009843B6">
            <w:pPr>
              <w:pStyle w:val="TableRowCentered"/>
              <w:jc w:val="left"/>
              <w:rPr>
                <w:sz w:val="8"/>
                <w:szCs w:val="8"/>
              </w:rPr>
            </w:pPr>
          </w:p>
          <w:p w14:paraId="77D8BF8B" w14:textId="77777777" w:rsidR="009843B6" w:rsidRPr="009843B6" w:rsidRDefault="009843B6">
            <w:pPr>
              <w:pStyle w:val="TableRowCentered"/>
              <w:jc w:val="left"/>
              <w:rPr>
                <w:sz w:val="22"/>
              </w:rPr>
              <w:pPrChange w:id="18" w:author="Helen Ginger" w:date="2022-12-02T12:43:00Z">
                <w:pPr>
                  <w:pStyle w:val="TableRowCentered"/>
                </w:pPr>
              </w:pPrChange>
            </w:pPr>
            <w:r w:rsidRPr="009843B6">
              <w:rPr>
                <w:sz w:val="22"/>
              </w:rPr>
              <w:t>Students who have participated in KS3 project have made an average of 18 months progress in reading comprehension age over the 8-week project*.</w:t>
            </w:r>
          </w:p>
          <w:p w14:paraId="51393E84" w14:textId="0E7DC3A3" w:rsidR="009843B6" w:rsidRPr="00F44343" w:rsidRDefault="009843B6" w:rsidP="009843B6">
            <w:pPr>
              <w:pStyle w:val="TableRowCentered"/>
              <w:rPr>
                <w:sz w:val="8"/>
                <w:szCs w:val="8"/>
              </w:rPr>
            </w:pPr>
          </w:p>
          <w:p w14:paraId="2C8170F2" w14:textId="77777777" w:rsidR="009843B6" w:rsidRDefault="009843B6" w:rsidP="009843B6">
            <w:pPr>
              <w:pStyle w:val="TableRowCentered"/>
              <w:jc w:val="left"/>
              <w:rPr>
                <w:sz w:val="22"/>
              </w:rPr>
            </w:pPr>
            <w:r w:rsidRPr="009843B6">
              <w:rPr>
                <w:sz w:val="22"/>
              </w:rPr>
              <w:t>*</w:t>
            </w:r>
            <w:proofErr w:type="gramStart"/>
            <w:r w:rsidRPr="009843B6">
              <w:rPr>
                <w:sz w:val="22"/>
              </w:rPr>
              <w:t>as</w:t>
            </w:r>
            <w:proofErr w:type="gramEnd"/>
            <w:r w:rsidRPr="009843B6">
              <w:rPr>
                <w:sz w:val="22"/>
              </w:rPr>
              <w:t xml:space="preserve"> measured by the YARC assessment tool based on 147 students.</w:t>
            </w:r>
          </w:p>
          <w:p w14:paraId="41C515CF" w14:textId="77777777" w:rsidR="00174724" w:rsidRDefault="00174724" w:rsidP="009843B6">
            <w:pPr>
              <w:pStyle w:val="TableRowCentered"/>
              <w:jc w:val="left"/>
              <w:rPr>
                <w:sz w:val="22"/>
              </w:rPr>
            </w:pPr>
          </w:p>
          <w:p w14:paraId="3F9B5D22" w14:textId="77777777" w:rsidR="00174724" w:rsidRDefault="00174724" w:rsidP="009843B6">
            <w:pPr>
              <w:pStyle w:val="TableRowCentered"/>
              <w:jc w:val="left"/>
              <w:rPr>
                <w:sz w:val="22"/>
              </w:rPr>
            </w:pPr>
            <w:r w:rsidRPr="00174724">
              <w:rPr>
                <w:sz w:val="22"/>
              </w:rPr>
              <w:lastRenderedPageBreak/>
              <w:t xml:space="preserve">The Education Endowment Foundation - Improving Literacy in Secondary Schools document suggests, as one of the top recommendations </w:t>
            </w:r>
            <w:proofErr w:type="gramStart"/>
            <w:r w:rsidRPr="00174724">
              <w:rPr>
                <w:sz w:val="22"/>
              </w:rPr>
              <w:t>that</w:t>
            </w:r>
            <w:proofErr w:type="gramEnd"/>
            <w:r w:rsidRPr="00174724">
              <w:rPr>
                <w:sz w:val="22"/>
              </w:rPr>
              <w:t xml:space="preserve"> </w:t>
            </w:r>
          </w:p>
          <w:p w14:paraId="5D9FA627" w14:textId="6A11D593" w:rsidR="009843B6" w:rsidRDefault="00174724" w:rsidP="00F44343">
            <w:pPr>
              <w:pStyle w:val="TableRowCentered"/>
              <w:jc w:val="left"/>
              <w:rPr>
                <w:sz w:val="22"/>
              </w:rPr>
            </w:pPr>
            <w:r w:rsidRPr="00174724">
              <w:rPr>
                <w:b/>
                <w:bCs/>
                <w:sz w:val="22"/>
              </w:rPr>
              <w:t>‘Training focused on teaching reading is likely to help secondary school teachers teach their subject more effectively’.</w:t>
            </w:r>
            <w:r w:rsidR="00832C99">
              <w:rPr>
                <w:b/>
                <w:bCs/>
                <w:sz w:val="22"/>
              </w:rPr>
              <w:t xml:space="preserve"> </w:t>
            </w:r>
            <w:r w:rsidRPr="00174724">
              <w:rPr>
                <w:b/>
                <w:bCs/>
                <w:sz w:val="22"/>
              </w:rPr>
              <w:t>And that ‘Schools should expect and proactively plan to support students with the weakest levels of literacy, particularly in Year 7.’</w:t>
            </w:r>
            <w:r w:rsidR="00955214">
              <w:rPr>
                <w:b/>
                <w:bCs/>
                <w:sz w:val="22"/>
              </w:rPr>
              <w:t xml:space="preserve"> </w:t>
            </w:r>
            <w:r w:rsidR="00DB0D64">
              <w:rPr>
                <w:b/>
                <w:bCs/>
                <w:sz w:val="22"/>
              </w:rPr>
              <w:t xml:space="preserve"> </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61463" w14:textId="79B36F32" w:rsidR="00600F22" w:rsidRDefault="00156FEF">
            <w:pPr>
              <w:pStyle w:val="TableRowCentered"/>
              <w:jc w:val="left"/>
              <w:rPr>
                <w:sz w:val="22"/>
              </w:rPr>
            </w:pPr>
            <w:r>
              <w:rPr>
                <w:sz w:val="22"/>
              </w:rPr>
              <w:lastRenderedPageBreak/>
              <w:t>2</w:t>
            </w:r>
          </w:p>
        </w:tc>
      </w:tr>
      <w:tr w:rsidR="008A2EB8" w14:paraId="2538E256" w14:textId="77777777" w:rsidTr="00BD7FA3">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3DFC9" w14:textId="77777777" w:rsidR="0014111F" w:rsidRDefault="0024728C">
            <w:pPr>
              <w:pStyle w:val="TableRow"/>
              <w:rPr>
                <w:i/>
                <w:sz w:val="22"/>
              </w:rPr>
            </w:pPr>
            <w:r>
              <w:rPr>
                <w:i/>
                <w:sz w:val="22"/>
              </w:rPr>
              <w:t xml:space="preserve">Inclusion </w:t>
            </w:r>
            <w:r w:rsidR="0014111F">
              <w:rPr>
                <w:i/>
                <w:sz w:val="22"/>
              </w:rPr>
              <w:t>–</w:t>
            </w:r>
            <w:r w:rsidR="00472D57">
              <w:rPr>
                <w:i/>
                <w:sz w:val="22"/>
              </w:rPr>
              <w:t xml:space="preserve"> </w:t>
            </w:r>
            <w:r w:rsidR="0014111F">
              <w:rPr>
                <w:i/>
                <w:sz w:val="22"/>
              </w:rPr>
              <w:t>‘</w:t>
            </w:r>
            <w:r w:rsidR="00C66E3F">
              <w:rPr>
                <w:i/>
                <w:sz w:val="22"/>
              </w:rPr>
              <w:t>The Bridge</w:t>
            </w:r>
            <w:r w:rsidR="0014111F">
              <w:rPr>
                <w:i/>
                <w:sz w:val="22"/>
              </w:rPr>
              <w:t>’</w:t>
            </w:r>
            <w:r w:rsidR="00C66E3F">
              <w:rPr>
                <w:i/>
                <w:sz w:val="22"/>
              </w:rPr>
              <w:t xml:space="preserve"> </w:t>
            </w:r>
            <w:r w:rsidR="00467E86">
              <w:rPr>
                <w:i/>
                <w:sz w:val="22"/>
              </w:rPr>
              <w:t xml:space="preserve">support for pupils with </w:t>
            </w:r>
            <w:r w:rsidR="0014111F">
              <w:rPr>
                <w:i/>
                <w:sz w:val="22"/>
              </w:rPr>
              <w:t xml:space="preserve">increasingly difficult and </w:t>
            </w:r>
            <w:r w:rsidR="00467E86">
              <w:rPr>
                <w:i/>
                <w:sz w:val="22"/>
              </w:rPr>
              <w:t xml:space="preserve">complex SEMH </w:t>
            </w:r>
            <w:r w:rsidR="0014111F">
              <w:rPr>
                <w:i/>
                <w:sz w:val="22"/>
              </w:rPr>
              <w:t xml:space="preserve">needs. </w:t>
            </w:r>
          </w:p>
          <w:p w14:paraId="7FAE5D59" w14:textId="00148DE3" w:rsidR="008A2EB8" w:rsidRDefault="00C66E3F">
            <w:pPr>
              <w:pStyle w:val="TableRow"/>
              <w:rPr>
                <w:i/>
                <w:sz w:val="22"/>
              </w:rPr>
            </w:pPr>
            <w:r>
              <w:rPr>
                <w:i/>
                <w:sz w:val="22"/>
              </w:rPr>
              <w:t xml:space="preserve"> </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00DB3" w14:textId="58195957" w:rsidR="008A2EB8" w:rsidRPr="00B27D49" w:rsidRDefault="00F04007">
            <w:pPr>
              <w:pStyle w:val="TableRowCentered"/>
              <w:jc w:val="left"/>
              <w:rPr>
                <w:sz w:val="22"/>
              </w:rPr>
            </w:pPr>
            <w:hyperlink r:id="rId17" w:history="1">
              <w:r w:rsidR="00E63AA5" w:rsidRPr="00E63AA5">
                <w:rPr>
                  <w:color w:val="0000FF"/>
                  <w:szCs w:val="24"/>
                  <w:u w:val="single"/>
                </w:rPr>
                <w:t>Small group tuition | EEF (educationendowmentfoundation.org.uk)</w:t>
              </w:r>
            </w:hyperlink>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A7B4C" w14:textId="69174F73" w:rsidR="008A2EB8" w:rsidRDefault="00323428">
            <w:pPr>
              <w:pStyle w:val="TableRowCentered"/>
              <w:jc w:val="left"/>
              <w:rPr>
                <w:sz w:val="22"/>
              </w:rPr>
            </w:pPr>
            <w:r>
              <w:rPr>
                <w:sz w:val="22"/>
              </w:rPr>
              <w:t>1, 2</w:t>
            </w:r>
            <w:r w:rsidR="00D21372">
              <w:rPr>
                <w:sz w:val="22"/>
              </w:rPr>
              <w:t>, 3, 4, 5, 6</w:t>
            </w:r>
          </w:p>
        </w:tc>
      </w:tr>
      <w:tr w:rsidR="00272B6D" w14:paraId="16CB069D" w14:textId="77777777" w:rsidTr="00BD7FA3">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496C7" w14:textId="2A12B3B8" w:rsidR="00272B6D" w:rsidRDefault="00272B6D" w:rsidP="00272B6D">
            <w:pPr>
              <w:pStyle w:val="TableRow"/>
              <w:rPr>
                <w:i/>
                <w:iCs/>
                <w:color w:val="auto"/>
                <w:sz w:val="22"/>
                <w:szCs w:val="22"/>
              </w:rPr>
            </w:pPr>
            <w:r>
              <w:rPr>
                <w:i/>
                <w:iCs/>
                <w:color w:val="auto"/>
                <w:sz w:val="22"/>
                <w:szCs w:val="22"/>
              </w:rPr>
              <w:t xml:space="preserve">English and Maths support and intervention – </w:t>
            </w:r>
          </w:p>
          <w:p w14:paraId="7F9BDF9D" w14:textId="2A8564B3" w:rsidR="00272B6D" w:rsidRDefault="00272B6D" w:rsidP="00272B6D">
            <w:pPr>
              <w:pStyle w:val="TableRow"/>
              <w:rPr>
                <w:i/>
                <w:sz w:val="22"/>
              </w:rPr>
            </w:pPr>
            <w:r>
              <w:rPr>
                <w:i/>
                <w:iCs/>
                <w:color w:val="auto"/>
                <w:sz w:val="22"/>
                <w:szCs w:val="22"/>
              </w:rPr>
              <w:t xml:space="preserve">in-house programme during Morning Prep for KS4 students with specialist teachers. </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60E8B" w14:textId="77777777" w:rsidR="00272B6D" w:rsidRPr="005541D8" w:rsidRDefault="00272B6D" w:rsidP="00272B6D">
            <w:pPr>
              <w:autoSpaceDN/>
              <w:spacing w:before="60" w:after="60" w:line="240" w:lineRule="auto"/>
              <w:ind w:left="57" w:right="57"/>
              <w:rPr>
                <w:rFonts w:cs="Arial"/>
                <w:color w:val="auto"/>
                <w:sz w:val="22"/>
                <w:szCs w:val="22"/>
              </w:rPr>
            </w:pPr>
            <w:r w:rsidRPr="005541D8">
              <w:rPr>
                <w:rFonts w:cs="Arial"/>
                <w:color w:val="auto"/>
                <w:sz w:val="22"/>
                <w:szCs w:val="22"/>
              </w:rPr>
              <w:t xml:space="preserve">According to the EEF </w:t>
            </w:r>
            <w:r>
              <w:rPr>
                <w:rFonts w:cs="Arial"/>
                <w:color w:val="auto"/>
                <w:sz w:val="22"/>
                <w:szCs w:val="22"/>
              </w:rPr>
              <w:t>t</w:t>
            </w:r>
            <w:r w:rsidRPr="005541D8">
              <w:rPr>
                <w:rFonts w:cs="Arial"/>
                <w:color w:val="auto"/>
                <w:sz w:val="22"/>
                <w:szCs w:val="22"/>
              </w:rPr>
              <w:t xml:space="preserve">he average impact of the small group tuition is four additional months’ progress, on average, over the course of a year. </w:t>
            </w:r>
          </w:p>
          <w:p w14:paraId="1FD8E215" w14:textId="77777777" w:rsidR="00272B6D" w:rsidRPr="005541D8" w:rsidRDefault="00272B6D" w:rsidP="00272B6D">
            <w:pPr>
              <w:autoSpaceDN/>
              <w:spacing w:before="60" w:after="60" w:line="240" w:lineRule="auto"/>
              <w:ind w:left="57" w:right="57"/>
              <w:rPr>
                <w:rFonts w:cs="Arial"/>
                <w:color w:val="auto"/>
                <w:sz w:val="22"/>
                <w:szCs w:val="22"/>
              </w:rPr>
            </w:pPr>
          </w:p>
          <w:p w14:paraId="19DE8DB0" w14:textId="5E661592" w:rsidR="00272B6D" w:rsidRPr="00B27D49" w:rsidRDefault="00272B6D" w:rsidP="00272B6D">
            <w:pPr>
              <w:pStyle w:val="TableRowCentered"/>
              <w:jc w:val="left"/>
              <w:rPr>
                <w:sz w:val="22"/>
              </w:rPr>
            </w:pPr>
            <w:r w:rsidRPr="005541D8">
              <w:rPr>
                <w:rFonts w:cs="Arial"/>
                <w:color w:val="auto"/>
                <w:sz w:val="22"/>
                <w:szCs w:val="22"/>
              </w:rPr>
              <w:t>Evidence shows that small group tuition is effective and, as a rule of thumb, the smaller the group the better. Some studies suggest that greater feedback from the teacher, more sustained the engagement in smaller groups, or work which is more closely matched to learners’ needs explains this impact.</w:t>
            </w:r>
            <w:r>
              <w:rPr>
                <w:rFonts w:cs="Arial"/>
                <w:color w:val="auto"/>
                <w:sz w:val="22"/>
                <w:szCs w:val="22"/>
              </w:rPr>
              <w:t xml:space="preserve"> </w:t>
            </w:r>
            <w:r w:rsidRPr="005541D8">
              <w:rPr>
                <w:rFonts w:cs="Arial"/>
                <w:color w:val="auto"/>
                <w:sz w:val="22"/>
                <w:szCs w:val="22"/>
              </w:rPr>
              <w:t>Once group size increases above six or seven there is a noticeable reduction in effectiveness.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E51F6" w14:textId="420EC14A" w:rsidR="00272B6D" w:rsidRDefault="00917BF1" w:rsidP="00272B6D">
            <w:pPr>
              <w:pStyle w:val="TableRowCentered"/>
              <w:jc w:val="left"/>
              <w:rPr>
                <w:sz w:val="22"/>
              </w:rPr>
            </w:pPr>
            <w:r>
              <w:rPr>
                <w:sz w:val="22"/>
              </w:rPr>
              <w:t>1, 2</w:t>
            </w:r>
            <w:r w:rsidR="002C4DE8">
              <w:rPr>
                <w:sz w:val="22"/>
              </w:rPr>
              <w:t>, 4, 5</w:t>
            </w:r>
          </w:p>
        </w:tc>
      </w:tr>
      <w:tr w:rsidR="00965E3E" w14:paraId="7A42062D" w14:textId="77777777" w:rsidTr="00BD7FA3">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58656" w14:textId="25052F4B" w:rsidR="00965E3E" w:rsidRDefault="00965E3E" w:rsidP="00272B6D">
            <w:pPr>
              <w:pStyle w:val="TableRow"/>
              <w:rPr>
                <w:i/>
                <w:iCs/>
                <w:color w:val="auto"/>
                <w:sz w:val="22"/>
                <w:szCs w:val="22"/>
              </w:rPr>
            </w:pPr>
            <w:r>
              <w:rPr>
                <w:i/>
                <w:iCs/>
                <w:color w:val="auto"/>
                <w:sz w:val="22"/>
                <w:szCs w:val="22"/>
              </w:rPr>
              <w:t xml:space="preserve">Pupil Premium Champion </w:t>
            </w:r>
            <w:r w:rsidR="00131499">
              <w:rPr>
                <w:i/>
                <w:iCs/>
                <w:color w:val="auto"/>
                <w:sz w:val="22"/>
                <w:szCs w:val="22"/>
              </w:rPr>
              <w:t xml:space="preserve">– to maximise the academic achievement </w:t>
            </w:r>
            <w:r w:rsidR="00430BD7">
              <w:rPr>
                <w:i/>
                <w:iCs/>
                <w:color w:val="auto"/>
                <w:sz w:val="22"/>
                <w:szCs w:val="22"/>
              </w:rPr>
              <w:t xml:space="preserve">of Key Stage 4 students in receipt of the Pupil Premium. </w:t>
            </w:r>
          </w:p>
          <w:p w14:paraId="5C0A9E23" w14:textId="03EFA603" w:rsidR="00131499" w:rsidRDefault="00131499" w:rsidP="00430BD7">
            <w:pPr>
              <w:rPr>
                <w:i/>
                <w:iCs/>
                <w:color w:val="auto"/>
                <w:sz w:val="22"/>
                <w:szCs w:val="22"/>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E3FE4" w14:textId="5B6EF088" w:rsidR="00627AB3" w:rsidRPr="00117513" w:rsidRDefault="004F1F4D" w:rsidP="001120B0">
            <w:pPr>
              <w:suppressAutoHyphens w:val="0"/>
              <w:autoSpaceDN/>
              <w:spacing w:after="0" w:line="240" w:lineRule="auto"/>
              <w:rPr>
                <w:rFonts w:cs="Arial"/>
                <w:sz w:val="22"/>
                <w:szCs w:val="22"/>
              </w:rPr>
            </w:pPr>
            <w:r w:rsidRPr="00117513">
              <w:rPr>
                <w:rFonts w:cs="Arial"/>
                <w:sz w:val="22"/>
                <w:szCs w:val="22"/>
              </w:rPr>
              <w:t xml:space="preserve">To provide </w:t>
            </w:r>
            <w:r w:rsidR="00117513" w:rsidRPr="00117513">
              <w:rPr>
                <w:rFonts w:cs="Arial"/>
                <w:sz w:val="22"/>
                <w:szCs w:val="22"/>
              </w:rPr>
              <w:t xml:space="preserve">regular </w:t>
            </w:r>
            <w:r w:rsidRPr="00117513">
              <w:rPr>
                <w:rFonts w:cs="Arial"/>
                <w:sz w:val="22"/>
                <w:szCs w:val="22"/>
              </w:rPr>
              <w:t xml:space="preserve">one-to-one support for Year 10 and Year 11 </w:t>
            </w:r>
            <w:r w:rsidR="00CF6619" w:rsidRPr="00117513">
              <w:rPr>
                <w:rFonts w:cs="Arial"/>
                <w:sz w:val="22"/>
                <w:szCs w:val="22"/>
              </w:rPr>
              <w:t>P</w:t>
            </w:r>
            <w:r w:rsidR="00791C87" w:rsidRPr="00117513">
              <w:rPr>
                <w:rFonts w:cs="Arial"/>
                <w:sz w:val="22"/>
                <w:szCs w:val="22"/>
              </w:rPr>
              <w:t xml:space="preserve">upil </w:t>
            </w:r>
            <w:r w:rsidR="00CF6619" w:rsidRPr="00117513">
              <w:rPr>
                <w:rFonts w:cs="Arial"/>
                <w:sz w:val="22"/>
                <w:szCs w:val="22"/>
              </w:rPr>
              <w:t>P</w:t>
            </w:r>
            <w:r w:rsidR="00791C87" w:rsidRPr="00117513">
              <w:rPr>
                <w:rFonts w:cs="Arial"/>
                <w:sz w:val="22"/>
                <w:szCs w:val="22"/>
              </w:rPr>
              <w:t>remium</w:t>
            </w:r>
            <w:r w:rsidR="00CF6619" w:rsidRPr="00117513">
              <w:rPr>
                <w:rFonts w:cs="Arial"/>
                <w:sz w:val="22"/>
                <w:szCs w:val="22"/>
              </w:rPr>
              <w:t xml:space="preserve"> students</w:t>
            </w:r>
            <w:r w:rsidR="001619FC" w:rsidRPr="00117513">
              <w:rPr>
                <w:rFonts w:cs="Arial"/>
                <w:sz w:val="22"/>
                <w:szCs w:val="22"/>
              </w:rPr>
              <w:t xml:space="preserve">, implementing </w:t>
            </w:r>
            <w:r w:rsidR="009B58F0" w:rsidRPr="00117513">
              <w:rPr>
                <w:rFonts w:cs="Arial"/>
                <w:sz w:val="22"/>
                <w:szCs w:val="22"/>
              </w:rPr>
              <w:t>in</w:t>
            </w:r>
            <w:r w:rsidR="003C24EE" w:rsidRPr="00117513">
              <w:rPr>
                <w:rFonts w:cs="Arial"/>
                <w:sz w:val="22"/>
                <w:szCs w:val="22"/>
              </w:rPr>
              <w:t>dividual</w:t>
            </w:r>
            <w:r w:rsidR="000E6680" w:rsidRPr="00117513">
              <w:rPr>
                <w:rFonts w:cs="Arial"/>
                <w:sz w:val="22"/>
                <w:szCs w:val="22"/>
              </w:rPr>
              <w:t xml:space="preserve"> action plans for </w:t>
            </w:r>
            <w:r w:rsidR="00F12EBE" w:rsidRPr="00117513">
              <w:rPr>
                <w:rFonts w:cs="Arial"/>
                <w:sz w:val="22"/>
                <w:szCs w:val="22"/>
              </w:rPr>
              <w:t>underachievement</w:t>
            </w:r>
            <w:r w:rsidR="00CC693C" w:rsidRPr="00117513">
              <w:rPr>
                <w:rFonts w:cs="Arial"/>
                <w:sz w:val="22"/>
                <w:szCs w:val="22"/>
              </w:rPr>
              <w:t xml:space="preserve">, </w:t>
            </w:r>
            <w:r w:rsidR="00F12EBE" w:rsidRPr="00117513">
              <w:rPr>
                <w:rFonts w:cs="Arial"/>
                <w:sz w:val="22"/>
                <w:szCs w:val="22"/>
              </w:rPr>
              <w:t xml:space="preserve">identifying specific targets and strategies to enable students to realise their potential. </w:t>
            </w:r>
          </w:p>
          <w:p w14:paraId="1E61800E" w14:textId="6AF4AD22" w:rsidR="00965E3E" w:rsidRPr="005541D8" w:rsidRDefault="001120B0" w:rsidP="001120B0">
            <w:pPr>
              <w:autoSpaceDN/>
              <w:spacing w:before="60" w:after="60" w:line="240" w:lineRule="auto"/>
              <w:ind w:left="57" w:right="57"/>
              <w:rPr>
                <w:rFonts w:cs="Arial"/>
                <w:color w:val="auto"/>
                <w:sz w:val="22"/>
                <w:szCs w:val="22"/>
              </w:rPr>
            </w:pPr>
            <w:r w:rsidRPr="00117513">
              <w:rPr>
                <w:rFonts w:cs="Arial"/>
                <w:sz w:val="22"/>
                <w:szCs w:val="22"/>
              </w:rPr>
              <w:t xml:space="preserve">To have ongoing active contact with students and parents / carers </w:t>
            </w:r>
            <w:proofErr w:type="gramStart"/>
            <w:r w:rsidRPr="00117513">
              <w:rPr>
                <w:rFonts w:cs="Arial"/>
                <w:sz w:val="22"/>
                <w:szCs w:val="22"/>
              </w:rPr>
              <w:t>in order to</w:t>
            </w:r>
            <w:proofErr w:type="gramEnd"/>
            <w:r w:rsidRPr="00117513">
              <w:rPr>
                <w:rFonts w:cs="Arial"/>
                <w:sz w:val="22"/>
                <w:szCs w:val="22"/>
              </w:rPr>
              <w:t xml:space="preserve"> increase attendance and engagement with learning activities so as to ensure improved outcomes for KS4 Pupil Premium students.</w:t>
            </w:r>
            <w:r w:rsidR="009D022B">
              <w:rPr>
                <w:rFonts w:cs="Arial"/>
                <w:sz w:val="22"/>
                <w:szCs w:val="22"/>
              </w:rPr>
              <w:t xml:space="preserve"> </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A5CAC" w14:textId="79F25365" w:rsidR="00965E3E" w:rsidRDefault="0063414C" w:rsidP="00272B6D">
            <w:pPr>
              <w:pStyle w:val="TableRowCentered"/>
              <w:jc w:val="left"/>
              <w:rPr>
                <w:sz w:val="22"/>
              </w:rPr>
            </w:pPr>
            <w:r>
              <w:rPr>
                <w:sz w:val="22"/>
              </w:rPr>
              <w:t>1</w:t>
            </w:r>
            <w:r w:rsidR="0047368D">
              <w:rPr>
                <w:sz w:val="22"/>
              </w:rPr>
              <w:t>, 2</w:t>
            </w:r>
            <w:r w:rsidR="005F1369">
              <w:rPr>
                <w:sz w:val="22"/>
              </w:rPr>
              <w:t>, 3, 4, 5, 6</w:t>
            </w:r>
          </w:p>
        </w:tc>
      </w:tr>
      <w:tr w:rsidR="009D022B" w14:paraId="085411CB" w14:textId="77777777" w:rsidTr="00BD7FA3">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F3ABE" w14:textId="77777777" w:rsidR="005E5628" w:rsidRDefault="005E5628" w:rsidP="00272B6D">
            <w:pPr>
              <w:pStyle w:val="TableRow"/>
              <w:rPr>
                <w:i/>
                <w:iCs/>
                <w:color w:val="auto"/>
                <w:sz w:val="22"/>
                <w:szCs w:val="22"/>
              </w:rPr>
            </w:pPr>
            <w:r>
              <w:rPr>
                <w:i/>
                <w:iCs/>
                <w:color w:val="auto"/>
                <w:sz w:val="22"/>
                <w:szCs w:val="22"/>
              </w:rPr>
              <w:t>Easter Revision School</w:t>
            </w:r>
          </w:p>
          <w:p w14:paraId="0EDEF51B" w14:textId="77777777" w:rsidR="005E5628" w:rsidRDefault="005E5628" w:rsidP="00272B6D">
            <w:pPr>
              <w:pStyle w:val="TableRow"/>
              <w:rPr>
                <w:i/>
                <w:iCs/>
                <w:color w:val="auto"/>
                <w:sz w:val="22"/>
                <w:szCs w:val="22"/>
              </w:rPr>
            </w:pPr>
          </w:p>
          <w:p w14:paraId="179ADC4D" w14:textId="6B4D4863" w:rsidR="009D022B" w:rsidRDefault="009D022B" w:rsidP="00272B6D">
            <w:pPr>
              <w:pStyle w:val="TableRow"/>
              <w:rPr>
                <w:i/>
                <w:iCs/>
                <w:color w:val="auto"/>
                <w:sz w:val="22"/>
                <w:szCs w:val="22"/>
              </w:rPr>
            </w:pPr>
            <w:r>
              <w:rPr>
                <w:i/>
                <w:iCs/>
                <w:color w:val="auto"/>
                <w:sz w:val="22"/>
                <w:szCs w:val="22"/>
              </w:rPr>
              <w:t>K</w:t>
            </w:r>
            <w:r w:rsidR="00E44AAC">
              <w:rPr>
                <w:i/>
                <w:iCs/>
                <w:color w:val="auto"/>
                <w:sz w:val="22"/>
                <w:szCs w:val="22"/>
              </w:rPr>
              <w:t>S</w:t>
            </w:r>
            <w:r>
              <w:rPr>
                <w:i/>
                <w:iCs/>
                <w:color w:val="auto"/>
                <w:sz w:val="22"/>
                <w:szCs w:val="22"/>
              </w:rPr>
              <w:t xml:space="preserve">3 Summer School </w:t>
            </w:r>
            <w:r w:rsidR="00A2597D">
              <w:rPr>
                <w:i/>
                <w:iCs/>
                <w:color w:val="auto"/>
                <w:sz w:val="22"/>
                <w:szCs w:val="22"/>
              </w:rPr>
              <w:t xml:space="preserve">– Year 7 students </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9BD92" w14:textId="77777777" w:rsidR="00A535EC" w:rsidRPr="00A535EC" w:rsidRDefault="00A535EC" w:rsidP="00A535EC">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Arial" w:hAnsi="Arial" w:cs="Arial"/>
                <w:color w:val="000000"/>
                <w:sz w:val="22"/>
                <w:szCs w:val="22"/>
              </w:rPr>
            </w:pPr>
            <w:r w:rsidRPr="00A535EC">
              <w:rPr>
                <w:rFonts w:ascii="Arial" w:hAnsi="Arial" w:cs="Arial"/>
                <w:color w:val="000000"/>
                <w:sz w:val="22"/>
                <w:szCs w:val="22"/>
              </w:rPr>
              <w:t>On average, evidence suggests that pupils who attend a summer school make approximately three additional months’ progress compared to similar pupils who do not attend a summer school.</w:t>
            </w:r>
          </w:p>
          <w:p w14:paraId="554A7E54" w14:textId="77777777" w:rsidR="00A535EC" w:rsidRPr="00A535EC" w:rsidRDefault="00A535EC" w:rsidP="00A535EC">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Arial" w:hAnsi="Arial" w:cs="Arial"/>
                <w:color w:val="000000"/>
                <w:sz w:val="22"/>
                <w:szCs w:val="22"/>
              </w:rPr>
            </w:pPr>
            <w:r w:rsidRPr="00A535EC">
              <w:rPr>
                <w:rFonts w:ascii="Arial" w:hAnsi="Arial" w:cs="Arial"/>
                <w:color w:val="000000"/>
                <w:sz w:val="22"/>
                <w:szCs w:val="22"/>
              </w:rPr>
              <w:t xml:space="preserve">Greater impact can be achieved when summer schools are intensive, well-resourced, and involve small group or one to one teaching by trained and experienced teachers. It does appear to be an advantage to have </w:t>
            </w:r>
            <w:r w:rsidRPr="00A535EC">
              <w:rPr>
                <w:rFonts w:ascii="Arial" w:hAnsi="Arial" w:cs="Arial"/>
                <w:color w:val="000000"/>
                <w:sz w:val="22"/>
                <w:szCs w:val="22"/>
              </w:rPr>
              <w:lastRenderedPageBreak/>
              <w:t>teachers who are known to the pupils (typically +4 months overall). In contrast, summer schools without a clear academic component are not usually associated with learning gains, though they may have other benefits.</w:t>
            </w:r>
          </w:p>
          <w:p w14:paraId="2B0227A7" w14:textId="77777777" w:rsidR="00A535EC" w:rsidRPr="00117513" w:rsidRDefault="00A535EC" w:rsidP="001120B0">
            <w:pPr>
              <w:suppressAutoHyphens w:val="0"/>
              <w:autoSpaceDN/>
              <w:spacing w:after="0" w:line="240" w:lineRule="auto"/>
              <w:rPr>
                <w:rFonts w:cs="Arial"/>
                <w:sz w:val="22"/>
                <w:szCs w:val="22"/>
              </w:rPr>
            </w:pP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7F58E" w14:textId="1A48A73D" w:rsidR="009D022B" w:rsidRDefault="00AF173D" w:rsidP="00272B6D">
            <w:pPr>
              <w:pStyle w:val="TableRowCentered"/>
              <w:jc w:val="left"/>
              <w:rPr>
                <w:sz w:val="22"/>
              </w:rPr>
            </w:pPr>
            <w:r>
              <w:rPr>
                <w:sz w:val="22"/>
              </w:rPr>
              <w:lastRenderedPageBreak/>
              <w:t>1, 2</w:t>
            </w:r>
            <w:r w:rsidR="00451108">
              <w:rPr>
                <w:sz w:val="22"/>
              </w:rPr>
              <w:t>,</w:t>
            </w:r>
            <w:r w:rsidR="007809DF">
              <w:rPr>
                <w:sz w:val="22"/>
              </w:rPr>
              <w:t xml:space="preserve"> 4, 5</w:t>
            </w:r>
            <w:r w:rsidR="001E0C51">
              <w:rPr>
                <w:sz w:val="22"/>
              </w:rPr>
              <w:t xml:space="preserve"> </w:t>
            </w:r>
          </w:p>
        </w:tc>
      </w:tr>
    </w:tbl>
    <w:p w14:paraId="2A7D5531" w14:textId="77777777" w:rsidR="00E66558" w:rsidRDefault="00E66558" w:rsidP="00AA355B"/>
    <w:p w14:paraId="753F4188" w14:textId="77777777" w:rsidR="003E672F" w:rsidRDefault="003E672F" w:rsidP="00AA355B"/>
    <w:p w14:paraId="2A7D5532" w14:textId="59A68BC3" w:rsidR="00E66558" w:rsidRPr="00AA355B" w:rsidRDefault="009D71E8" w:rsidP="00AA355B">
      <w:pPr>
        <w:pStyle w:val="Heading3"/>
      </w:pPr>
      <w:r w:rsidRPr="00F44343">
        <w:rPr>
          <w:highlight w:val="yellow"/>
        </w:rPr>
        <w:t>Wider strategies (for example, related to attendance, behaviour, wellbeing)</w:t>
      </w:r>
    </w:p>
    <w:p w14:paraId="2A7D5533" w14:textId="4F623138" w:rsidR="00E66558" w:rsidRDefault="009D71E8">
      <w:pPr>
        <w:spacing w:before="240" w:after="120"/>
      </w:pPr>
      <w:r>
        <w:t xml:space="preserve">Budgeted cost: </w:t>
      </w:r>
      <w:r w:rsidR="00C73B2B" w:rsidRPr="00C73B2B">
        <w:t>£</w:t>
      </w:r>
      <w:r w:rsidR="00012000">
        <w:t>3</w:t>
      </w:r>
      <w:r w:rsidR="00FC112B">
        <w:t>24,940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4D6A0" w14:textId="77777777" w:rsidR="0009126A" w:rsidRDefault="005A35DF">
            <w:pPr>
              <w:pStyle w:val="TableRow"/>
              <w:rPr>
                <w:i/>
                <w:iCs/>
                <w:sz w:val="22"/>
                <w:szCs w:val="22"/>
              </w:rPr>
            </w:pPr>
            <w:r>
              <w:rPr>
                <w:i/>
                <w:iCs/>
                <w:sz w:val="22"/>
                <w:szCs w:val="22"/>
              </w:rPr>
              <w:t xml:space="preserve">Pastoral Support Mentors </w:t>
            </w:r>
            <w:r w:rsidR="00201A95">
              <w:rPr>
                <w:i/>
                <w:iCs/>
                <w:sz w:val="22"/>
                <w:szCs w:val="22"/>
              </w:rPr>
              <w:t xml:space="preserve">and </w:t>
            </w:r>
            <w:r>
              <w:rPr>
                <w:i/>
                <w:iCs/>
                <w:sz w:val="22"/>
                <w:szCs w:val="22"/>
              </w:rPr>
              <w:t>Level 1, 2 &amp; 3</w:t>
            </w:r>
            <w:r w:rsidR="00145339">
              <w:rPr>
                <w:i/>
                <w:iCs/>
                <w:sz w:val="22"/>
                <w:szCs w:val="22"/>
              </w:rPr>
              <w:t xml:space="preserve"> </w:t>
            </w:r>
            <w:r>
              <w:rPr>
                <w:i/>
                <w:iCs/>
                <w:sz w:val="22"/>
                <w:szCs w:val="22"/>
              </w:rPr>
              <w:t>Pastoral support</w:t>
            </w:r>
            <w:r w:rsidR="00660684">
              <w:rPr>
                <w:i/>
                <w:iCs/>
                <w:sz w:val="22"/>
                <w:szCs w:val="22"/>
              </w:rPr>
              <w:t xml:space="preserve"> </w:t>
            </w:r>
            <w:r w:rsidR="00163FED">
              <w:rPr>
                <w:i/>
                <w:iCs/>
                <w:sz w:val="22"/>
                <w:szCs w:val="22"/>
              </w:rPr>
              <w:t>–</w:t>
            </w:r>
            <w:r w:rsidR="00660684">
              <w:rPr>
                <w:i/>
                <w:iCs/>
                <w:sz w:val="22"/>
                <w:szCs w:val="22"/>
              </w:rPr>
              <w:t xml:space="preserve"> </w:t>
            </w:r>
            <w:r w:rsidR="00335C76">
              <w:rPr>
                <w:i/>
                <w:iCs/>
                <w:sz w:val="22"/>
                <w:szCs w:val="22"/>
              </w:rPr>
              <w:t>Five</w:t>
            </w:r>
            <w:r w:rsidR="00163FED">
              <w:rPr>
                <w:i/>
                <w:iCs/>
                <w:sz w:val="22"/>
                <w:szCs w:val="22"/>
              </w:rPr>
              <w:t xml:space="preserve"> level 3 trained PSMs to support </w:t>
            </w:r>
            <w:r w:rsidR="00145339">
              <w:rPr>
                <w:i/>
                <w:iCs/>
                <w:sz w:val="22"/>
                <w:szCs w:val="22"/>
              </w:rPr>
              <w:t xml:space="preserve">with the pastoral care of students at level 1. </w:t>
            </w:r>
          </w:p>
          <w:p w14:paraId="03BF7F7E" w14:textId="77777777" w:rsidR="0009126A" w:rsidRDefault="0009126A">
            <w:pPr>
              <w:pStyle w:val="TableRow"/>
              <w:rPr>
                <w:i/>
                <w:iCs/>
                <w:sz w:val="22"/>
                <w:szCs w:val="22"/>
              </w:rPr>
            </w:pPr>
          </w:p>
          <w:p w14:paraId="2A7D5538" w14:textId="62FF91B9" w:rsidR="00E66558" w:rsidRDefault="00335C76">
            <w:pPr>
              <w:pStyle w:val="TableRow"/>
            </w:pPr>
            <w:r>
              <w:rPr>
                <w:i/>
                <w:iCs/>
                <w:sz w:val="22"/>
                <w:szCs w:val="22"/>
              </w:rPr>
              <w:t xml:space="preserve">One </w:t>
            </w:r>
            <w:r w:rsidR="0009126A">
              <w:rPr>
                <w:i/>
                <w:iCs/>
                <w:sz w:val="22"/>
                <w:szCs w:val="22"/>
              </w:rPr>
              <w:t>member of staff</w:t>
            </w:r>
            <w:r>
              <w:rPr>
                <w:i/>
                <w:iCs/>
                <w:sz w:val="22"/>
                <w:szCs w:val="22"/>
              </w:rPr>
              <w:t xml:space="preserve"> </w:t>
            </w:r>
            <w:r w:rsidR="00730B8B">
              <w:rPr>
                <w:i/>
                <w:iCs/>
                <w:sz w:val="22"/>
                <w:szCs w:val="22"/>
              </w:rPr>
              <w:t xml:space="preserve">to support with pastoral care at L2 and 3 providing a range of interventions </w:t>
            </w:r>
            <w:r w:rsidR="003E1702">
              <w:rPr>
                <w:i/>
                <w:iCs/>
                <w:sz w:val="22"/>
                <w:szCs w:val="22"/>
              </w:rPr>
              <w:t>to support pupils with SEMH related issues.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BC7BE82" w:rsidR="00E66558" w:rsidRDefault="00EF1D14">
            <w:pPr>
              <w:pStyle w:val="TableRowCentered"/>
              <w:jc w:val="left"/>
              <w:rPr>
                <w:sz w:val="22"/>
              </w:rPr>
            </w:pPr>
            <w:r w:rsidRPr="00601351">
              <w:rPr>
                <w:sz w:val="22"/>
              </w:rPr>
              <w:t xml:space="preserve">The average impact of successful </w:t>
            </w:r>
            <w:r>
              <w:rPr>
                <w:sz w:val="22"/>
              </w:rPr>
              <w:t>social and emotional</w:t>
            </w:r>
            <w:r w:rsidRPr="00601351">
              <w:rPr>
                <w:sz w:val="22"/>
              </w:rPr>
              <w:t xml:space="preserve"> interventions is an additional four months’ progress over the course of a year. </w:t>
            </w:r>
            <w:r>
              <w:rPr>
                <w:sz w:val="22"/>
              </w:rPr>
              <w:t>We do acknowledge the low level of security that the research states come with this</w:t>
            </w:r>
            <w:r w:rsidRPr="00601351">
              <w:rPr>
                <w:sz w:val="22"/>
              </w:rPr>
              <w:t xml:space="preserve"> evidence </w:t>
            </w:r>
            <w:r>
              <w:rPr>
                <w:sz w:val="22"/>
              </w:rPr>
              <w:t xml:space="preserve">and so any interventions </w:t>
            </w:r>
            <w:r w:rsidRPr="00601351">
              <w:rPr>
                <w:sz w:val="22"/>
              </w:rPr>
              <w:t xml:space="preserve">should </w:t>
            </w:r>
            <w:r>
              <w:rPr>
                <w:sz w:val="22"/>
              </w:rPr>
              <w:t xml:space="preserve">be </w:t>
            </w:r>
            <w:r w:rsidRPr="00601351">
              <w:rPr>
                <w:sz w:val="22"/>
              </w:rPr>
              <w:t>carefully monitor</w:t>
            </w:r>
            <w:r>
              <w:rPr>
                <w:sz w:val="22"/>
              </w:rPr>
              <w:t>ed. However, the research does note that a</w:t>
            </w:r>
            <w:r w:rsidRPr="00601351">
              <w:rPr>
                <w:sz w:val="22"/>
              </w:rPr>
              <w:t xml:space="preserve">longside academic outcomes, </w:t>
            </w:r>
            <w:r>
              <w:rPr>
                <w:sz w:val="22"/>
              </w:rPr>
              <w:t>social and emotional</w:t>
            </w:r>
            <w:r w:rsidRPr="00601351">
              <w:rPr>
                <w:sz w:val="22"/>
              </w:rPr>
              <w:t xml:space="preserve"> interventions have an identifiable and valuable impact on attitudes to learning and social relationships in school.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FABCEB2" w:rsidR="00E66558" w:rsidRDefault="005179D6">
            <w:pPr>
              <w:pStyle w:val="TableRowCentered"/>
              <w:jc w:val="left"/>
              <w:rPr>
                <w:sz w:val="22"/>
              </w:rPr>
            </w:pPr>
            <w:r>
              <w:rPr>
                <w:sz w:val="22"/>
              </w:rPr>
              <w:t>1, 3, 4,</w:t>
            </w:r>
            <w:r w:rsidR="00AD18A4">
              <w:rPr>
                <w:sz w:val="22"/>
              </w:rPr>
              <w:t xml:space="preserve"> 5</w:t>
            </w:r>
            <w:r w:rsidR="00A27491">
              <w:rPr>
                <w:sz w:val="22"/>
              </w:rPr>
              <w:t>, 6</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1F7E547" w:rsidR="000D07D9" w:rsidRDefault="00287400" w:rsidP="000D07D9">
            <w:pPr>
              <w:pStyle w:val="TableRow"/>
              <w:rPr>
                <w:i/>
                <w:sz w:val="22"/>
              </w:rPr>
            </w:pPr>
            <w:r>
              <w:rPr>
                <w:i/>
                <w:sz w:val="22"/>
              </w:rPr>
              <w:t>Place2Be Counselling service</w:t>
            </w:r>
            <w:r w:rsidR="000D07D9">
              <w:rPr>
                <w:i/>
                <w:sz w:val="22"/>
              </w:rPr>
              <w:t xml:space="preserve"> – Two full time Councillors employed to support pupils with mental health and wellbeing.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3611F03D" w:rsidR="00E66558" w:rsidRDefault="00312947">
            <w:pPr>
              <w:pStyle w:val="TableRowCentered"/>
              <w:jc w:val="left"/>
              <w:rPr>
                <w:sz w:val="22"/>
              </w:rPr>
            </w:pPr>
            <w:r>
              <w:rPr>
                <w:sz w:val="22"/>
              </w:rPr>
              <w:t>Following the pandemic, it is evident from both staff daily interactions with pupils and pupil surveys, that there is a higher level of pupil anxiety and mental health related issues. The positive impact of the Place2Be counselling service has been noted at a national level.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084535B" w:rsidR="00E66558" w:rsidRDefault="00165B1C">
            <w:pPr>
              <w:pStyle w:val="TableRowCentered"/>
              <w:jc w:val="left"/>
              <w:rPr>
                <w:sz w:val="22"/>
              </w:rPr>
            </w:pPr>
            <w:r>
              <w:rPr>
                <w:sz w:val="22"/>
              </w:rPr>
              <w:t xml:space="preserve">3, </w:t>
            </w:r>
            <w:r w:rsidR="00255FA3">
              <w:rPr>
                <w:sz w:val="22"/>
              </w:rPr>
              <w:t>4, 5</w:t>
            </w:r>
          </w:p>
        </w:tc>
      </w:tr>
      <w:tr w:rsidR="005E57B6" w14:paraId="716602D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D961F" w14:textId="3B46BF95" w:rsidR="005E57B6" w:rsidRDefault="00D955EE">
            <w:pPr>
              <w:pStyle w:val="TableRow"/>
              <w:rPr>
                <w:i/>
                <w:sz w:val="22"/>
              </w:rPr>
            </w:pPr>
            <w:r>
              <w:rPr>
                <w:i/>
                <w:sz w:val="22"/>
              </w:rPr>
              <w:t>Attendance Team</w:t>
            </w:r>
            <w:r w:rsidR="000D07D9">
              <w:rPr>
                <w:i/>
                <w:sz w:val="22"/>
              </w:rPr>
              <w:t xml:space="preserve"> </w:t>
            </w:r>
            <w:r w:rsidR="005F5010">
              <w:rPr>
                <w:i/>
                <w:sz w:val="22"/>
              </w:rPr>
              <w:t>–</w:t>
            </w:r>
            <w:r w:rsidR="000D07D9">
              <w:rPr>
                <w:i/>
                <w:sz w:val="22"/>
              </w:rPr>
              <w:t xml:space="preserve"> </w:t>
            </w:r>
            <w:r w:rsidR="0009126A">
              <w:rPr>
                <w:i/>
                <w:sz w:val="22"/>
              </w:rPr>
              <w:t>An additional</w:t>
            </w:r>
            <w:r w:rsidR="005F5010">
              <w:rPr>
                <w:i/>
                <w:sz w:val="22"/>
              </w:rPr>
              <w:t xml:space="preserve"> attendance officers </w:t>
            </w:r>
            <w:r w:rsidR="0031679D">
              <w:rPr>
                <w:i/>
                <w:sz w:val="22"/>
              </w:rPr>
              <w:t xml:space="preserve">focusing on reducing persistent absenteeism and the number of school refusers.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4E14D" w14:textId="480C0B4D" w:rsidR="005E57B6" w:rsidRDefault="00036FC6">
            <w:pPr>
              <w:pStyle w:val="TableRowCentered"/>
              <w:jc w:val="left"/>
              <w:rPr>
                <w:sz w:val="22"/>
              </w:rPr>
            </w:pPr>
            <w:r>
              <w:rPr>
                <w:sz w:val="22"/>
              </w:rPr>
              <w:t>Our school data and experiences show that pupils who attend school regularly have higher levels of attainment and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43019" w14:textId="4F7EBDD2" w:rsidR="005E57B6" w:rsidRDefault="005F37CD">
            <w:pPr>
              <w:pStyle w:val="TableRowCentered"/>
              <w:jc w:val="left"/>
              <w:rPr>
                <w:sz w:val="22"/>
              </w:rPr>
            </w:pPr>
            <w:r>
              <w:rPr>
                <w:sz w:val="22"/>
              </w:rPr>
              <w:t>5</w:t>
            </w:r>
          </w:p>
        </w:tc>
      </w:tr>
      <w:tr w:rsidR="00C82EE0" w14:paraId="4CAC3DA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BDF10" w14:textId="2E71AACA" w:rsidR="00C82EE0" w:rsidRDefault="00F320C1">
            <w:pPr>
              <w:pStyle w:val="TableRow"/>
              <w:rPr>
                <w:i/>
                <w:sz w:val="22"/>
              </w:rPr>
            </w:pPr>
            <w:r>
              <w:rPr>
                <w:i/>
                <w:sz w:val="22"/>
              </w:rPr>
              <w:t>SEMH SENDCo</w:t>
            </w:r>
            <w:r w:rsidR="007275B9">
              <w:rPr>
                <w:i/>
                <w:sz w:val="22"/>
              </w:rPr>
              <w:t xml:space="preserve"> – The SEMH SENDCo will, amongst their other duties, focus on removing </w:t>
            </w:r>
            <w:r w:rsidR="00083E64">
              <w:rPr>
                <w:i/>
                <w:sz w:val="22"/>
              </w:rPr>
              <w:t xml:space="preserve">the </w:t>
            </w:r>
            <w:r w:rsidR="007275B9">
              <w:rPr>
                <w:i/>
                <w:sz w:val="22"/>
              </w:rPr>
              <w:t xml:space="preserve">barriers to </w:t>
            </w:r>
            <w:r w:rsidR="007275B9">
              <w:rPr>
                <w:i/>
                <w:sz w:val="22"/>
              </w:rPr>
              <w:lastRenderedPageBreak/>
              <w:t>pupils accessing the curriculum and improving their social and emotional wellbeing.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6A7EB" w14:textId="77777777" w:rsidR="00C82EE0" w:rsidRDefault="0003082C" w:rsidP="0003082C">
            <w:pPr>
              <w:pStyle w:val="TableRowCentered"/>
              <w:ind w:left="0"/>
              <w:jc w:val="left"/>
              <w:rPr>
                <w:sz w:val="22"/>
              </w:rPr>
            </w:pPr>
            <w:r w:rsidRPr="0003082C">
              <w:rPr>
                <w:sz w:val="22"/>
              </w:rPr>
              <w:lastRenderedPageBreak/>
              <w:t xml:space="preserve">Social and emotional learning (SEL) interventions seek to improve pupils’ decision-making skills, interaction with others and their self-management of emotions, rather than focusing directly </w:t>
            </w:r>
            <w:r w:rsidRPr="0003082C">
              <w:rPr>
                <w:sz w:val="22"/>
              </w:rPr>
              <w:lastRenderedPageBreak/>
              <w:t>on the academic or cognitive elements of learning.</w:t>
            </w:r>
          </w:p>
          <w:p w14:paraId="05B95AC8" w14:textId="40618AD5" w:rsidR="002F7261" w:rsidRDefault="0014740C" w:rsidP="0003082C">
            <w:pPr>
              <w:pStyle w:val="TableRowCentered"/>
              <w:ind w:left="0"/>
              <w:jc w:val="left"/>
              <w:rPr>
                <w:sz w:val="22"/>
              </w:rPr>
            </w:pPr>
            <w:r>
              <w:rPr>
                <w:sz w:val="22"/>
              </w:rPr>
              <w:t xml:space="preserve">A need to identify pupils with SEMH needs and </w:t>
            </w:r>
            <w:r w:rsidR="00FA4143">
              <w:rPr>
                <w:sz w:val="22"/>
              </w:rPr>
              <w:t xml:space="preserve">provide support was identified prior to the pandemic </w:t>
            </w:r>
            <w:r w:rsidR="00E5130B">
              <w:rPr>
                <w:sz w:val="22"/>
              </w:rPr>
              <w:t xml:space="preserve">however post pandemic the need has greatly increased. </w:t>
            </w:r>
            <w:r w:rsidR="00956D02">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C68C6" w14:textId="39AE870A" w:rsidR="00C82EE0" w:rsidRDefault="00E93854">
            <w:pPr>
              <w:pStyle w:val="TableRowCentered"/>
              <w:jc w:val="left"/>
              <w:rPr>
                <w:sz w:val="22"/>
              </w:rPr>
            </w:pPr>
            <w:r>
              <w:rPr>
                <w:sz w:val="22"/>
              </w:rPr>
              <w:lastRenderedPageBreak/>
              <w:t>6</w:t>
            </w:r>
          </w:p>
        </w:tc>
      </w:tr>
      <w:tr w:rsidR="00956D02" w14:paraId="2E6DC7B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9251E" w14:textId="77777777" w:rsidR="00956D02" w:rsidRDefault="0093579B">
            <w:pPr>
              <w:pStyle w:val="TableRow"/>
              <w:rPr>
                <w:i/>
                <w:sz w:val="22"/>
              </w:rPr>
            </w:pPr>
            <w:r>
              <w:rPr>
                <w:i/>
                <w:sz w:val="22"/>
              </w:rPr>
              <w:t>Essex Closing the Gap Pilot</w:t>
            </w:r>
          </w:p>
          <w:p w14:paraId="444EBA92" w14:textId="6AC2A63E" w:rsidR="0020497E" w:rsidRDefault="0020497E">
            <w:pPr>
              <w:pStyle w:val="TableRow"/>
              <w:rPr>
                <w:i/>
                <w:sz w:val="22"/>
              </w:rPr>
            </w:pPr>
            <w:r>
              <w:rPr>
                <w:i/>
                <w:sz w:val="22"/>
              </w:rPr>
              <w:t xml:space="preserve">April </w:t>
            </w:r>
            <w:r w:rsidR="004302BC">
              <w:rPr>
                <w:i/>
                <w:sz w:val="22"/>
              </w:rPr>
              <w:t xml:space="preserve">2024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D0D14" w14:textId="77777777" w:rsidR="00515B61" w:rsidRPr="00515B61" w:rsidRDefault="00515B61" w:rsidP="00515B61">
            <w:pPr>
              <w:suppressAutoHyphens w:val="0"/>
              <w:autoSpaceDN/>
              <w:spacing w:after="0" w:line="240" w:lineRule="auto"/>
              <w:rPr>
                <w:rFonts w:eastAsia="Calibri" w:cs="Arial"/>
                <w:color w:val="auto"/>
                <w:sz w:val="22"/>
                <w:szCs w:val="22"/>
              </w:rPr>
            </w:pPr>
            <w:r w:rsidRPr="00515B61">
              <w:rPr>
                <w:rFonts w:eastAsia="Calibri" w:cs="Arial"/>
                <w:color w:val="auto"/>
                <w:sz w:val="22"/>
                <w:szCs w:val="22"/>
              </w:rPr>
              <w:t xml:space="preserve">The research study completed on the programme method showed a </w:t>
            </w:r>
            <w:r w:rsidRPr="00515B61">
              <w:rPr>
                <w:rFonts w:eastAsia="Calibri" w:cs="Arial"/>
                <w:b/>
                <w:bCs/>
                <w:color w:val="auto"/>
                <w:sz w:val="22"/>
                <w:szCs w:val="22"/>
              </w:rPr>
              <w:t xml:space="preserve">63% increase </w:t>
            </w:r>
            <w:r w:rsidRPr="00515B61">
              <w:rPr>
                <w:rFonts w:eastAsia="Calibri" w:cs="Arial"/>
                <w:color w:val="auto"/>
                <w:sz w:val="22"/>
                <w:szCs w:val="22"/>
              </w:rPr>
              <w:t xml:space="preserve">in </w:t>
            </w:r>
            <w:r w:rsidRPr="00515B61">
              <w:rPr>
                <w:rFonts w:eastAsia="Calibri" w:cs="Arial"/>
                <w:b/>
                <w:bCs/>
                <w:color w:val="auto"/>
                <w:sz w:val="22"/>
                <w:szCs w:val="22"/>
              </w:rPr>
              <w:t xml:space="preserve">successful use of critical thinking </w:t>
            </w:r>
            <w:r w:rsidRPr="00515B61">
              <w:rPr>
                <w:rFonts w:eastAsia="Calibri" w:cs="Arial"/>
                <w:color w:val="auto"/>
                <w:sz w:val="22"/>
                <w:szCs w:val="22"/>
              </w:rPr>
              <w:t xml:space="preserve">and </w:t>
            </w:r>
            <w:r w:rsidRPr="00515B61">
              <w:rPr>
                <w:rFonts w:eastAsia="Calibri" w:cs="Arial"/>
                <w:b/>
                <w:bCs/>
                <w:color w:val="auto"/>
                <w:sz w:val="22"/>
                <w:szCs w:val="22"/>
              </w:rPr>
              <w:t xml:space="preserve">metacognitive skills </w:t>
            </w:r>
            <w:r w:rsidRPr="00515B61">
              <w:rPr>
                <w:rFonts w:eastAsia="Calibri" w:cs="Arial"/>
                <w:color w:val="auto"/>
                <w:sz w:val="22"/>
                <w:szCs w:val="22"/>
              </w:rPr>
              <w:t xml:space="preserve">through enquiry over just one term. </w:t>
            </w:r>
          </w:p>
          <w:p w14:paraId="60CBAF7A" w14:textId="77777777" w:rsidR="00515B61" w:rsidRPr="00515B61" w:rsidRDefault="00515B61" w:rsidP="00515B61">
            <w:pPr>
              <w:suppressAutoHyphens w:val="0"/>
              <w:autoSpaceDN/>
              <w:spacing w:after="0" w:line="240" w:lineRule="auto"/>
              <w:rPr>
                <w:rFonts w:eastAsia="Calibri" w:cs="Arial"/>
                <w:color w:val="auto"/>
                <w:sz w:val="22"/>
                <w:szCs w:val="22"/>
              </w:rPr>
            </w:pPr>
            <w:r w:rsidRPr="00515B61">
              <w:rPr>
                <w:rFonts w:eastAsia="Calibri" w:cs="Arial"/>
                <w:color w:val="auto"/>
                <w:sz w:val="22"/>
                <w:szCs w:val="22"/>
              </w:rPr>
              <w:t xml:space="preserve">The Education Endowment Foundation found that the potential impact of metacognition and self-regulation approaches has more than </w:t>
            </w:r>
            <w:r w:rsidRPr="00515B61">
              <w:rPr>
                <w:rFonts w:eastAsia="Calibri" w:cs="Arial"/>
                <w:b/>
                <w:bCs/>
                <w:color w:val="auto"/>
                <w:sz w:val="22"/>
                <w:szCs w:val="22"/>
              </w:rPr>
              <w:t>seven months additional progress in learning</w:t>
            </w:r>
            <w:r w:rsidRPr="00515B61">
              <w:rPr>
                <w:rFonts w:eastAsia="Calibri" w:cs="Arial"/>
                <w:color w:val="auto"/>
                <w:sz w:val="22"/>
                <w:szCs w:val="22"/>
              </w:rPr>
              <w:t>. </w:t>
            </w:r>
          </w:p>
          <w:p w14:paraId="0117B4CA" w14:textId="77777777" w:rsidR="00515B61" w:rsidRPr="00515B61" w:rsidRDefault="00515B61" w:rsidP="00515B61">
            <w:pPr>
              <w:numPr>
                <w:ilvl w:val="0"/>
                <w:numId w:val="1"/>
              </w:numPr>
              <w:suppressAutoHyphens w:val="0"/>
              <w:autoSpaceDN/>
              <w:spacing w:after="0" w:line="240" w:lineRule="auto"/>
              <w:rPr>
                <w:rFonts w:eastAsia="Calibri" w:cs="Arial"/>
                <w:color w:val="auto"/>
                <w:sz w:val="22"/>
                <w:szCs w:val="22"/>
              </w:rPr>
            </w:pPr>
            <w:r w:rsidRPr="00515B61">
              <w:rPr>
                <w:rFonts w:eastAsia="Calibri" w:cs="Arial"/>
                <w:color w:val="auto"/>
                <w:sz w:val="22"/>
                <w:szCs w:val="22"/>
              </w:rPr>
              <w:t> </w:t>
            </w:r>
          </w:p>
          <w:p w14:paraId="057F5838" w14:textId="77777777" w:rsidR="00515B61" w:rsidRPr="00515B61" w:rsidRDefault="00515B61" w:rsidP="00515B61">
            <w:pPr>
              <w:suppressAutoHyphens w:val="0"/>
              <w:autoSpaceDN/>
              <w:spacing w:after="0" w:line="240" w:lineRule="auto"/>
              <w:rPr>
                <w:rFonts w:eastAsia="Calibri" w:cs="Arial"/>
                <w:color w:val="auto"/>
                <w:sz w:val="22"/>
                <w:szCs w:val="22"/>
              </w:rPr>
            </w:pPr>
            <w:r w:rsidRPr="00515B61">
              <w:rPr>
                <w:rFonts w:eastAsia="Calibri" w:cs="Arial"/>
                <w:color w:val="auto"/>
                <w:sz w:val="22"/>
                <w:szCs w:val="22"/>
              </w:rPr>
              <w:t>Studies also show that engaging pupils, including the most disadvantaged, in philosophical activities can improve their achievements, and provide young people the crucial skills needed to scrutinise and challenge fake news. Impacts include:</w:t>
            </w:r>
          </w:p>
          <w:p w14:paraId="0167FD9E" w14:textId="77777777" w:rsidR="00515B61" w:rsidRPr="00515B61" w:rsidRDefault="00515B61" w:rsidP="00515B61">
            <w:pPr>
              <w:suppressAutoHyphens w:val="0"/>
              <w:autoSpaceDN/>
              <w:spacing w:after="0" w:line="240" w:lineRule="auto"/>
              <w:rPr>
                <w:rFonts w:eastAsia="Calibri" w:cs="Arial"/>
                <w:color w:val="auto"/>
                <w:sz w:val="22"/>
                <w:szCs w:val="22"/>
              </w:rPr>
            </w:pPr>
            <w:r w:rsidRPr="00515B61">
              <w:rPr>
                <w:rFonts w:eastAsia="Calibri" w:cs="Arial"/>
                <w:color w:val="auto"/>
                <w:sz w:val="22"/>
                <w:szCs w:val="22"/>
              </w:rPr>
              <w:t> </w:t>
            </w:r>
          </w:p>
          <w:p w14:paraId="0D7947E3" w14:textId="77777777" w:rsidR="00515B61" w:rsidRPr="00515B61" w:rsidRDefault="00515B61" w:rsidP="00515B61">
            <w:pPr>
              <w:suppressAutoHyphens w:val="0"/>
              <w:autoSpaceDN/>
              <w:spacing w:after="0" w:line="240" w:lineRule="auto"/>
              <w:rPr>
                <w:rFonts w:eastAsia="Calibri" w:cs="Arial"/>
                <w:color w:val="auto"/>
                <w:sz w:val="22"/>
                <w:szCs w:val="22"/>
              </w:rPr>
            </w:pPr>
            <w:r w:rsidRPr="00515B61">
              <w:rPr>
                <w:rFonts w:eastAsia="Calibri" w:cs="Arial"/>
                <w:color w:val="auto"/>
                <w:sz w:val="22"/>
                <w:szCs w:val="22"/>
              </w:rPr>
              <w:t xml:space="preserve">●      Develops </w:t>
            </w:r>
            <w:r w:rsidRPr="00515B61">
              <w:rPr>
                <w:rFonts w:eastAsia="Calibri" w:cs="Arial"/>
                <w:b/>
                <w:bCs/>
                <w:color w:val="auto"/>
                <w:sz w:val="22"/>
                <w:szCs w:val="22"/>
              </w:rPr>
              <w:t>analytical</w:t>
            </w:r>
            <w:r w:rsidRPr="00515B61">
              <w:rPr>
                <w:rFonts w:eastAsia="Calibri" w:cs="Arial"/>
                <w:color w:val="auto"/>
                <w:sz w:val="22"/>
                <w:szCs w:val="22"/>
              </w:rPr>
              <w:t xml:space="preserve">, </w:t>
            </w:r>
            <w:proofErr w:type="gramStart"/>
            <w:r w:rsidRPr="00515B61">
              <w:rPr>
                <w:rFonts w:eastAsia="Calibri" w:cs="Arial"/>
                <w:b/>
                <w:bCs/>
                <w:color w:val="auto"/>
                <w:sz w:val="22"/>
                <w:szCs w:val="22"/>
              </w:rPr>
              <w:t>critical</w:t>
            </w:r>
            <w:proofErr w:type="gramEnd"/>
            <w:r w:rsidRPr="00515B61">
              <w:rPr>
                <w:rFonts w:eastAsia="Calibri" w:cs="Arial"/>
                <w:color w:val="auto"/>
                <w:sz w:val="22"/>
                <w:szCs w:val="22"/>
              </w:rPr>
              <w:t xml:space="preserve"> and </w:t>
            </w:r>
            <w:r w:rsidRPr="00515B61">
              <w:rPr>
                <w:rFonts w:eastAsia="Calibri" w:cs="Arial"/>
                <w:b/>
                <w:bCs/>
                <w:color w:val="auto"/>
                <w:sz w:val="22"/>
                <w:szCs w:val="22"/>
              </w:rPr>
              <w:t>problem-solving</w:t>
            </w:r>
            <w:r w:rsidRPr="00515B61">
              <w:rPr>
                <w:rFonts w:eastAsia="Calibri" w:cs="Arial"/>
                <w:color w:val="auto"/>
                <w:sz w:val="22"/>
                <w:szCs w:val="22"/>
              </w:rPr>
              <w:t xml:space="preserve"> capabilities</w:t>
            </w:r>
          </w:p>
          <w:p w14:paraId="00C78D7D" w14:textId="77777777" w:rsidR="00515B61" w:rsidRPr="00515B61" w:rsidRDefault="00515B61" w:rsidP="00515B61">
            <w:pPr>
              <w:suppressAutoHyphens w:val="0"/>
              <w:autoSpaceDN/>
              <w:spacing w:after="0" w:line="240" w:lineRule="auto"/>
              <w:rPr>
                <w:rFonts w:eastAsia="Calibri" w:cs="Arial"/>
                <w:color w:val="auto"/>
                <w:sz w:val="22"/>
                <w:szCs w:val="22"/>
              </w:rPr>
            </w:pPr>
            <w:r w:rsidRPr="00515B61">
              <w:rPr>
                <w:rFonts w:eastAsia="Calibri" w:cs="Arial"/>
                <w:color w:val="auto"/>
                <w:sz w:val="22"/>
                <w:szCs w:val="22"/>
              </w:rPr>
              <w:t xml:space="preserve">●      Develops </w:t>
            </w:r>
            <w:r w:rsidRPr="00515B61">
              <w:rPr>
                <w:rFonts w:eastAsia="Calibri" w:cs="Arial"/>
                <w:b/>
                <w:bCs/>
                <w:color w:val="auto"/>
                <w:sz w:val="22"/>
                <w:szCs w:val="22"/>
              </w:rPr>
              <w:t>speaking</w:t>
            </w:r>
            <w:r w:rsidRPr="00515B61">
              <w:rPr>
                <w:rFonts w:eastAsia="Calibri" w:cs="Arial"/>
                <w:color w:val="auto"/>
                <w:sz w:val="22"/>
                <w:szCs w:val="22"/>
              </w:rPr>
              <w:t xml:space="preserve"> and </w:t>
            </w:r>
            <w:r w:rsidRPr="00515B61">
              <w:rPr>
                <w:rFonts w:eastAsia="Calibri" w:cs="Arial"/>
                <w:b/>
                <w:bCs/>
                <w:color w:val="auto"/>
                <w:sz w:val="22"/>
                <w:szCs w:val="22"/>
              </w:rPr>
              <w:t>listening</w:t>
            </w:r>
            <w:r w:rsidRPr="00515B61">
              <w:rPr>
                <w:rFonts w:eastAsia="Calibri" w:cs="Arial"/>
                <w:color w:val="auto"/>
                <w:sz w:val="22"/>
                <w:szCs w:val="22"/>
              </w:rPr>
              <w:t xml:space="preserve"> skills, </w:t>
            </w:r>
            <w:r w:rsidRPr="00515B61">
              <w:rPr>
                <w:rFonts w:eastAsia="Calibri" w:cs="Arial"/>
                <w:b/>
                <w:bCs/>
                <w:color w:val="auto"/>
                <w:sz w:val="22"/>
                <w:szCs w:val="22"/>
              </w:rPr>
              <w:t xml:space="preserve">verbal </w:t>
            </w:r>
            <w:proofErr w:type="gramStart"/>
            <w:r w:rsidRPr="00515B61">
              <w:rPr>
                <w:rFonts w:eastAsia="Calibri" w:cs="Arial"/>
                <w:b/>
                <w:bCs/>
                <w:color w:val="auto"/>
                <w:sz w:val="22"/>
                <w:szCs w:val="22"/>
              </w:rPr>
              <w:t>reasoning</w:t>
            </w:r>
            <w:proofErr w:type="gramEnd"/>
            <w:r w:rsidRPr="00515B61">
              <w:rPr>
                <w:rFonts w:eastAsia="Calibri" w:cs="Arial"/>
                <w:color w:val="auto"/>
                <w:sz w:val="22"/>
                <w:szCs w:val="22"/>
              </w:rPr>
              <w:t xml:space="preserve"> and </w:t>
            </w:r>
            <w:r w:rsidRPr="00515B61">
              <w:rPr>
                <w:rFonts w:eastAsia="Calibri" w:cs="Arial"/>
                <w:b/>
                <w:bCs/>
                <w:color w:val="auto"/>
                <w:sz w:val="22"/>
                <w:szCs w:val="22"/>
              </w:rPr>
              <w:t>metacognition</w:t>
            </w:r>
          </w:p>
          <w:p w14:paraId="028B9C8A" w14:textId="77777777" w:rsidR="00515B61" w:rsidRPr="00515B61" w:rsidRDefault="00515B61" w:rsidP="00515B61">
            <w:pPr>
              <w:suppressAutoHyphens w:val="0"/>
              <w:autoSpaceDN/>
              <w:spacing w:after="0" w:line="240" w:lineRule="auto"/>
              <w:rPr>
                <w:rFonts w:eastAsia="Calibri" w:cs="Arial"/>
                <w:color w:val="auto"/>
                <w:sz w:val="22"/>
                <w:szCs w:val="22"/>
              </w:rPr>
            </w:pPr>
            <w:r w:rsidRPr="00515B61">
              <w:rPr>
                <w:rFonts w:eastAsia="Calibri" w:cs="Arial"/>
                <w:color w:val="auto"/>
                <w:sz w:val="22"/>
                <w:szCs w:val="22"/>
              </w:rPr>
              <w:t xml:space="preserve">●      Develops </w:t>
            </w:r>
            <w:r w:rsidRPr="00515B61">
              <w:rPr>
                <w:rFonts w:eastAsia="Calibri" w:cs="Arial"/>
                <w:b/>
                <w:bCs/>
                <w:color w:val="auto"/>
                <w:sz w:val="22"/>
                <w:szCs w:val="22"/>
              </w:rPr>
              <w:t>collaborative</w:t>
            </w:r>
            <w:r w:rsidRPr="00515B61">
              <w:rPr>
                <w:rFonts w:eastAsia="Calibri" w:cs="Arial"/>
                <w:color w:val="auto"/>
                <w:sz w:val="22"/>
                <w:szCs w:val="22"/>
              </w:rPr>
              <w:t xml:space="preserve">, </w:t>
            </w:r>
            <w:proofErr w:type="gramStart"/>
            <w:r w:rsidRPr="00515B61">
              <w:rPr>
                <w:rFonts w:eastAsia="Calibri" w:cs="Arial"/>
                <w:b/>
                <w:bCs/>
                <w:color w:val="auto"/>
                <w:sz w:val="22"/>
                <w:szCs w:val="22"/>
              </w:rPr>
              <w:t>creative</w:t>
            </w:r>
            <w:proofErr w:type="gramEnd"/>
            <w:r w:rsidRPr="00515B61">
              <w:rPr>
                <w:rFonts w:eastAsia="Calibri" w:cs="Arial"/>
                <w:color w:val="auto"/>
                <w:sz w:val="22"/>
                <w:szCs w:val="22"/>
              </w:rPr>
              <w:t xml:space="preserve"> and </w:t>
            </w:r>
            <w:r w:rsidRPr="00515B61">
              <w:rPr>
                <w:rFonts w:eastAsia="Calibri" w:cs="Arial"/>
                <w:b/>
                <w:bCs/>
                <w:color w:val="auto"/>
                <w:sz w:val="22"/>
                <w:szCs w:val="22"/>
              </w:rPr>
              <w:t>critical</w:t>
            </w:r>
            <w:r w:rsidRPr="00515B61">
              <w:rPr>
                <w:rFonts w:eastAsia="Calibri" w:cs="Arial"/>
                <w:color w:val="auto"/>
                <w:sz w:val="22"/>
                <w:szCs w:val="22"/>
              </w:rPr>
              <w:t xml:space="preserve"> enquiry skills</w:t>
            </w:r>
          </w:p>
          <w:p w14:paraId="410104BB" w14:textId="77777777" w:rsidR="00515B61" w:rsidRPr="00515B61" w:rsidRDefault="00515B61" w:rsidP="00515B61">
            <w:pPr>
              <w:suppressAutoHyphens w:val="0"/>
              <w:autoSpaceDN/>
              <w:spacing w:after="0" w:line="240" w:lineRule="auto"/>
              <w:rPr>
                <w:rFonts w:eastAsia="Calibri" w:cs="Arial"/>
                <w:color w:val="auto"/>
                <w:sz w:val="22"/>
                <w:szCs w:val="22"/>
              </w:rPr>
            </w:pPr>
            <w:r w:rsidRPr="00515B61">
              <w:rPr>
                <w:rFonts w:eastAsia="Calibri" w:cs="Arial"/>
                <w:color w:val="auto"/>
                <w:sz w:val="22"/>
                <w:szCs w:val="22"/>
              </w:rPr>
              <w:t xml:space="preserve">●      Gives people </w:t>
            </w:r>
            <w:r w:rsidRPr="00515B61">
              <w:rPr>
                <w:rFonts w:eastAsia="Calibri" w:cs="Arial"/>
                <w:b/>
                <w:bCs/>
                <w:color w:val="auto"/>
                <w:sz w:val="22"/>
                <w:szCs w:val="22"/>
              </w:rPr>
              <w:t xml:space="preserve">confidence </w:t>
            </w:r>
            <w:r w:rsidRPr="00515B61">
              <w:rPr>
                <w:rFonts w:eastAsia="Calibri" w:cs="Arial"/>
                <w:color w:val="auto"/>
                <w:sz w:val="22"/>
                <w:szCs w:val="22"/>
              </w:rPr>
              <w:t>in dealing with fundamental and challenging questions</w:t>
            </w:r>
          </w:p>
          <w:p w14:paraId="5F1F562B" w14:textId="77777777" w:rsidR="00515B61" w:rsidRPr="00515B61" w:rsidRDefault="00515B61" w:rsidP="00515B61">
            <w:pPr>
              <w:suppressAutoHyphens w:val="0"/>
              <w:autoSpaceDN/>
              <w:spacing w:after="0" w:line="240" w:lineRule="auto"/>
              <w:rPr>
                <w:rFonts w:eastAsia="Calibri" w:cs="Arial"/>
                <w:color w:val="auto"/>
                <w:sz w:val="22"/>
                <w:szCs w:val="22"/>
              </w:rPr>
            </w:pPr>
            <w:r w:rsidRPr="00515B61">
              <w:rPr>
                <w:rFonts w:eastAsia="Calibri" w:cs="Arial"/>
                <w:color w:val="auto"/>
                <w:sz w:val="22"/>
                <w:szCs w:val="22"/>
              </w:rPr>
              <w:t xml:space="preserve">●      </w:t>
            </w:r>
            <w:r w:rsidRPr="00515B61">
              <w:rPr>
                <w:rFonts w:eastAsia="Calibri" w:cs="Arial"/>
                <w:b/>
                <w:bCs/>
                <w:color w:val="auto"/>
                <w:sz w:val="22"/>
                <w:szCs w:val="22"/>
              </w:rPr>
              <w:t>Helps close the attainment gap</w:t>
            </w:r>
            <w:r w:rsidRPr="00515B61">
              <w:rPr>
                <w:rFonts w:eastAsia="Calibri" w:cs="Arial"/>
                <w:color w:val="auto"/>
                <w:sz w:val="22"/>
                <w:szCs w:val="22"/>
              </w:rPr>
              <w:t>. Philosophical enquiry helps raise attainment in pupils most aﬀected by poverty.</w:t>
            </w:r>
          </w:p>
          <w:p w14:paraId="50398976" w14:textId="77777777" w:rsidR="00515B61" w:rsidRPr="00515B61" w:rsidRDefault="00515B61" w:rsidP="00515B61">
            <w:pPr>
              <w:numPr>
                <w:ilvl w:val="0"/>
                <w:numId w:val="1"/>
              </w:numPr>
              <w:suppressAutoHyphens w:val="0"/>
              <w:autoSpaceDN/>
              <w:spacing w:after="0" w:line="240" w:lineRule="auto"/>
              <w:rPr>
                <w:rFonts w:eastAsia="Calibri" w:cs="Arial"/>
                <w:color w:val="auto"/>
                <w:sz w:val="22"/>
                <w:szCs w:val="22"/>
              </w:rPr>
            </w:pPr>
            <w:r w:rsidRPr="00515B61">
              <w:rPr>
                <w:rFonts w:eastAsia="Calibri" w:cs="Arial"/>
                <w:color w:val="auto"/>
                <w:sz w:val="22"/>
                <w:szCs w:val="22"/>
              </w:rPr>
              <w:t> </w:t>
            </w:r>
          </w:p>
          <w:p w14:paraId="4A5B458A" w14:textId="1E70C9D5" w:rsidR="00515B61" w:rsidRPr="00515B61" w:rsidRDefault="004D3F89" w:rsidP="00515B61">
            <w:pPr>
              <w:suppressAutoHyphens w:val="0"/>
              <w:autoSpaceDN/>
              <w:spacing w:after="0" w:line="240" w:lineRule="auto"/>
              <w:rPr>
                <w:rFonts w:eastAsia="Calibri" w:cs="Arial"/>
                <w:color w:val="auto"/>
                <w:sz w:val="22"/>
                <w:szCs w:val="22"/>
              </w:rPr>
            </w:pPr>
            <w:r>
              <w:rPr>
                <w:rFonts w:eastAsia="Calibri" w:cs="Arial"/>
                <w:color w:val="auto"/>
                <w:sz w:val="22"/>
                <w:szCs w:val="22"/>
              </w:rPr>
              <w:t>[</w:t>
            </w:r>
            <w:r w:rsidR="00515B61" w:rsidRPr="00515B61">
              <w:rPr>
                <w:rFonts w:eastAsia="Calibri" w:cs="Arial"/>
                <w:color w:val="auto"/>
                <w:sz w:val="22"/>
                <w:szCs w:val="22"/>
              </w:rPr>
              <w:t xml:space="preserve">There are 8 modules available within the </w:t>
            </w:r>
            <w:r w:rsidR="0020497E">
              <w:rPr>
                <w:rFonts w:eastAsia="Calibri" w:cs="Arial"/>
                <w:color w:val="auto"/>
                <w:sz w:val="22"/>
                <w:szCs w:val="22"/>
              </w:rPr>
              <w:t xml:space="preserve">bronze </w:t>
            </w:r>
            <w:r w:rsidR="00515B61" w:rsidRPr="00515B61">
              <w:rPr>
                <w:rFonts w:eastAsia="Calibri" w:cs="Arial"/>
                <w:color w:val="auto"/>
                <w:sz w:val="22"/>
                <w:szCs w:val="22"/>
              </w:rPr>
              <w:t>programm</w:t>
            </w:r>
            <w:r w:rsidR="0020497E">
              <w:rPr>
                <w:rFonts w:eastAsia="Calibri" w:cs="Arial"/>
                <w:color w:val="auto"/>
                <w:sz w:val="22"/>
                <w:szCs w:val="22"/>
              </w:rPr>
              <w:t>e.</w:t>
            </w:r>
            <w:r>
              <w:rPr>
                <w:rFonts w:eastAsia="Calibri" w:cs="Arial"/>
                <w:color w:val="auto"/>
                <w:sz w:val="22"/>
                <w:szCs w:val="22"/>
              </w:rPr>
              <w:t>]</w:t>
            </w:r>
          </w:p>
          <w:p w14:paraId="1B583E58" w14:textId="77777777" w:rsidR="00956D02" w:rsidRPr="00515B61" w:rsidRDefault="00956D02" w:rsidP="0003082C">
            <w:pPr>
              <w:pStyle w:val="TableRowCentered"/>
              <w:ind w:left="0"/>
              <w:jc w:val="left"/>
              <w:rPr>
                <w:rFonts w:cs="Arial"/>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C7E80" w14:textId="0D2837F2" w:rsidR="00956D02" w:rsidRDefault="00506218">
            <w:pPr>
              <w:pStyle w:val="TableRowCentered"/>
              <w:jc w:val="left"/>
              <w:rPr>
                <w:sz w:val="22"/>
              </w:rPr>
            </w:pPr>
            <w:r>
              <w:rPr>
                <w:sz w:val="22"/>
              </w:rPr>
              <w:t>1-6</w:t>
            </w:r>
          </w:p>
        </w:tc>
      </w:tr>
      <w:tr w:rsidR="002D70BD" w14:paraId="58BB826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4BC42" w14:textId="560AFF6D" w:rsidR="002D70BD" w:rsidRPr="007C7361" w:rsidRDefault="002D70BD" w:rsidP="002D70BD">
            <w:pPr>
              <w:pStyle w:val="TableRow"/>
              <w:rPr>
                <w:i/>
                <w:iCs/>
                <w:sz w:val="22"/>
                <w:szCs w:val="22"/>
              </w:rPr>
            </w:pPr>
            <w:r w:rsidRPr="007C7361">
              <w:rPr>
                <w:i/>
                <w:iCs/>
                <w:sz w:val="22"/>
                <w:szCs w:val="22"/>
              </w:rPr>
              <w:t>Rising Futures National Citizen Service courses (£24,000) EEF commissioned report shows that educational experiences outside of the classroom benefit attainment, and skills crucial to school performance.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6DFC7" w14:textId="5F0175A4" w:rsidR="002D70BD" w:rsidRPr="007C7361" w:rsidRDefault="002D70BD" w:rsidP="002D70BD">
            <w:pPr>
              <w:pStyle w:val="TableRowCentered"/>
              <w:ind w:left="0"/>
              <w:jc w:val="left"/>
              <w:rPr>
                <w:sz w:val="22"/>
                <w:szCs w:val="22"/>
              </w:rPr>
            </w:pPr>
            <w:r w:rsidRPr="007C7361">
              <w:rPr>
                <w:sz w:val="22"/>
                <w:szCs w:val="22"/>
              </w:rPr>
              <w:t>Rising Futures National Citizen Service courses (£24,000) EEF commissioned report shows that educational experiences outside of the classroom benefit attainment, and skills crucial to school performance.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3D127" w14:textId="49EACF57" w:rsidR="002D70BD" w:rsidRDefault="006019E7" w:rsidP="002D70BD">
            <w:pPr>
              <w:pStyle w:val="TableRowCentered"/>
              <w:jc w:val="left"/>
              <w:rPr>
                <w:sz w:val="22"/>
              </w:rPr>
            </w:pPr>
            <w:r>
              <w:rPr>
                <w:sz w:val="22"/>
              </w:rPr>
              <w:t>1, 4</w:t>
            </w:r>
            <w:r w:rsidR="00126CC1">
              <w:rPr>
                <w:sz w:val="22"/>
              </w:rPr>
              <w:t>, 5</w:t>
            </w:r>
          </w:p>
        </w:tc>
      </w:tr>
    </w:tbl>
    <w:p w14:paraId="2A7D5540" w14:textId="77777777" w:rsidR="00E66558" w:rsidRDefault="00E66558">
      <w:pPr>
        <w:spacing w:before="240" w:after="0"/>
        <w:rPr>
          <w:b/>
          <w:bCs/>
          <w:color w:val="104F75"/>
          <w:sz w:val="28"/>
          <w:szCs w:val="28"/>
        </w:rPr>
      </w:pPr>
    </w:p>
    <w:p w14:paraId="2A7D5541" w14:textId="02745F4B" w:rsidR="00E66558" w:rsidRDefault="009D71E8" w:rsidP="00120AB1">
      <w:r>
        <w:rPr>
          <w:b/>
          <w:bCs/>
          <w:color w:val="104F75"/>
          <w:sz w:val="28"/>
          <w:szCs w:val="28"/>
        </w:rPr>
        <w:t xml:space="preserve">Total budgeted cost: </w:t>
      </w:r>
      <w:r w:rsidR="003E672F" w:rsidRPr="003E672F">
        <w:rPr>
          <w:i/>
          <w:iCs/>
          <w:color w:val="104F75"/>
          <w:sz w:val="28"/>
          <w:szCs w:val="28"/>
        </w:rPr>
        <w:t>£</w:t>
      </w:r>
      <w:r w:rsidR="00FC112B">
        <w:rPr>
          <w:i/>
          <w:iCs/>
          <w:color w:val="104F75"/>
          <w:sz w:val="28"/>
          <w:szCs w:val="28"/>
        </w:rPr>
        <w:t>406,031</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86" w:type="dxa"/>
        <w:tblCellMar>
          <w:left w:w="10" w:type="dxa"/>
          <w:right w:w="10" w:type="dxa"/>
        </w:tblCellMar>
        <w:tblLook w:val="04A0" w:firstRow="1" w:lastRow="0" w:firstColumn="1" w:lastColumn="0" w:noHBand="0" w:noVBand="1"/>
      </w:tblPr>
      <w:tblGrid>
        <w:gridCol w:w="4815"/>
        <w:gridCol w:w="4671"/>
      </w:tblGrid>
      <w:tr w:rsidR="00967AD5" w14:paraId="5A8F5105" w14:textId="77777777" w:rsidTr="00A0538F">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A04AC94" w14:textId="77777777" w:rsidR="00967AD5" w:rsidRDefault="00967AD5">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05D68EE" w14:textId="10428C12" w:rsidR="00967AD5" w:rsidRDefault="00086436">
            <w:pPr>
              <w:pStyle w:val="TableHeader"/>
              <w:jc w:val="left"/>
            </w:pPr>
            <w:r>
              <w:t xml:space="preserve">Progress to date </w:t>
            </w:r>
          </w:p>
        </w:tc>
      </w:tr>
      <w:tr w:rsidR="00335289" w:rsidRPr="00F21A2F" w14:paraId="56BDC2CE" w14:textId="77777777">
        <w:trPr>
          <w:trHeight w:val="5706"/>
        </w:trPr>
        <w:tc>
          <w:tcPr>
            <w:tcW w:w="9486" w:type="dxa"/>
            <w:gridSpan w:val="2"/>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93DA6FD" w14:textId="77777777" w:rsidR="00335289" w:rsidRDefault="00335289" w:rsidP="001119D5">
            <w:pPr>
              <w:spacing w:before="120"/>
              <w:rPr>
                <w:sz w:val="22"/>
                <w:szCs w:val="22"/>
              </w:rPr>
            </w:pPr>
            <w:r w:rsidRPr="00EB12DE">
              <w:rPr>
                <w:sz w:val="22"/>
                <w:szCs w:val="22"/>
              </w:rPr>
              <w:t>School progress data, 2022/23:</w:t>
            </w:r>
          </w:p>
          <w:p w14:paraId="5E4E6ABB" w14:textId="77777777" w:rsidR="0054692A" w:rsidRDefault="0054692A" w:rsidP="001119D5">
            <w:pPr>
              <w:spacing w:before="120"/>
              <w:rPr>
                <w:sz w:val="22"/>
                <w:szCs w:val="22"/>
              </w:rPr>
            </w:pPr>
          </w:p>
          <w:p w14:paraId="0C64CF4C" w14:textId="4A7AAD71" w:rsidR="008B7B0E" w:rsidRPr="00EB12DE" w:rsidRDefault="008B7B0E" w:rsidP="001119D5">
            <w:pPr>
              <w:spacing w:before="120"/>
              <w:rPr>
                <w:sz w:val="22"/>
                <w:szCs w:val="22"/>
              </w:rPr>
            </w:pPr>
            <w:r>
              <w:rPr>
                <w:sz w:val="22"/>
                <w:szCs w:val="22"/>
              </w:rPr>
              <w:t>PP students:</w:t>
            </w:r>
          </w:p>
          <w:p w14:paraId="0D3C1918" w14:textId="64287CC5" w:rsidR="00335289" w:rsidRPr="00EB12DE" w:rsidRDefault="00335289" w:rsidP="001119D5">
            <w:pPr>
              <w:pStyle w:val="ListParagraph"/>
              <w:numPr>
                <w:ilvl w:val="0"/>
                <w:numId w:val="17"/>
              </w:numPr>
              <w:suppressAutoHyphens w:val="0"/>
              <w:spacing w:before="120"/>
              <w:rPr>
                <w:sz w:val="22"/>
                <w:szCs w:val="22"/>
              </w:rPr>
            </w:pPr>
            <w:r w:rsidRPr="00EB12DE">
              <w:rPr>
                <w:sz w:val="22"/>
                <w:szCs w:val="22"/>
              </w:rPr>
              <w:t xml:space="preserve">A Progress 8 score of -1.76           </w:t>
            </w:r>
          </w:p>
          <w:p w14:paraId="2EAD8477" w14:textId="77777777" w:rsidR="0054692A" w:rsidRDefault="0054692A" w:rsidP="00EF0190">
            <w:pPr>
              <w:suppressAutoHyphens w:val="0"/>
              <w:spacing w:before="120" w:line="360" w:lineRule="auto"/>
              <w:rPr>
                <w:sz w:val="22"/>
                <w:szCs w:val="22"/>
              </w:rPr>
            </w:pPr>
          </w:p>
          <w:p w14:paraId="6AAE4838" w14:textId="4E6FB632" w:rsidR="00335289" w:rsidRDefault="00335289" w:rsidP="00EF0190">
            <w:pPr>
              <w:suppressAutoHyphens w:val="0"/>
              <w:spacing w:before="120" w:line="360" w:lineRule="auto"/>
              <w:rPr>
                <w:sz w:val="22"/>
                <w:szCs w:val="22"/>
              </w:rPr>
            </w:pPr>
            <w:r>
              <w:rPr>
                <w:sz w:val="22"/>
                <w:szCs w:val="22"/>
              </w:rPr>
              <w:t>All pupils =</w:t>
            </w:r>
            <w:r w:rsidR="0054692A">
              <w:rPr>
                <w:sz w:val="22"/>
                <w:szCs w:val="22"/>
              </w:rPr>
              <w:t xml:space="preserve"> Standard Pass EM of 38%</w:t>
            </w:r>
          </w:p>
          <w:p w14:paraId="3B157E9C" w14:textId="54FF17B8" w:rsidR="00335289" w:rsidRDefault="00335289" w:rsidP="00EF0190">
            <w:pPr>
              <w:suppressAutoHyphens w:val="0"/>
              <w:spacing w:before="120" w:line="360" w:lineRule="auto"/>
              <w:rPr>
                <w:sz w:val="22"/>
                <w:szCs w:val="22"/>
              </w:rPr>
            </w:pPr>
            <w:r>
              <w:rPr>
                <w:sz w:val="22"/>
                <w:szCs w:val="22"/>
              </w:rPr>
              <w:t>PP pupils =</w:t>
            </w:r>
            <w:r w:rsidR="0054692A">
              <w:rPr>
                <w:sz w:val="22"/>
                <w:szCs w:val="22"/>
              </w:rPr>
              <w:t xml:space="preserve"> Standard Pass EM of 20%</w:t>
            </w:r>
          </w:p>
          <w:p w14:paraId="2D37D65F" w14:textId="1CC0B18F" w:rsidR="0054692A" w:rsidRDefault="0054692A" w:rsidP="00EF0190">
            <w:pPr>
              <w:suppressAutoHyphens w:val="0"/>
              <w:spacing w:before="120" w:line="360" w:lineRule="auto"/>
              <w:rPr>
                <w:sz w:val="22"/>
                <w:szCs w:val="22"/>
              </w:rPr>
            </w:pPr>
            <w:r>
              <w:rPr>
                <w:sz w:val="22"/>
                <w:szCs w:val="22"/>
              </w:rPr>
              <w:t>Gap = 18%</w:t>
            </w:r>
          </w:p>
          <w:p w14:paraId="3EF9C58F" w14:textId="77777777" w:rsidR="0054692A" w:rsidRDefault="0054692A" w:rsidP="00EF0190">
            <w:pPr>
              <w:suppressAutoHyphens w:val="0"/>
              <w:spacing w:before="120" w:line="360" w:lineRule="auto"/>
              <w:rPr>
                <w:sz w:val="22"/>
                <w:szCs w:val="22"/>
              </w:rPr>
            </w:pPr>
          </w:p>
          <w:p w14:paraId="6BA085EF" w14:textId="7819B2C6" w:rsidR="0054692A" w:rsidRDefault="0054692A" w:rsidP="00EF0190">
            <w:pPr>
              <w:suppressAutoHyphens w:val="0"/>
              <w:spacing w:before="120" w:line="360" w:lineRule="auto"/>
              <w:rPr>
                <w:sz w:val="22"/>
                <w:szCs w:val="22"/>
              </w:rPr>
            </w:pPr>
            <w:r>
              <w:rPr>
                <w:sz w:val="22"/>
                <w:szCs w:val="22"/>
              </w:rPr>
              <w:t>All pupils = Strong Pass EM of 21%</w:t>
            </w:r>
          </w:p>
          <w:p w14:paraId="5E27B0C2" w14:textId="0633B467" w:rsidR="0054692A" w:rsidRDefault="0054692A" w:rsidP="00EF0190">
            <w:pPr>
              <w:suppressAutoHyphens w:val="0"/>
              <w:spacing w:before="120" w:line="360" w:lineRule="auto"/>
              <w:rPr>
                <w:sz w:val="22"/>
                <w:szCs w:val="22"/>
              </w:rPr>
            </w:pPr>
            <w:r>
              <w:rPr>
                <w:sz w:val="22"/>
                <w:szCs w:val="22"/>
              </w:rPr>
              <w:t>PP pupils = Standard Pass EM of 7%</w:t>
            </w:r>
          </w:p>
          <w:p w14:paraId="75F5E79F" w14:textId="2E4CAC03" w:rsidR="0054692A" w:rsidRDefault="0054692A" w:rsidP="00EF0190">
            <w:pPr>
              <w:suppressAutoHyphens w:val="0"/>
              <w:spacing w:before="120" w:line="360" w:lineRule="auto"/>
              <w:rPr>
                <w:sz w:val="22"/>
                <w:szCs w:val="22"/>
              </w:rPr>
            </w:pPr>
            <w:r>
              <w:rPr>
                <w:sz w:val="22"/>
                <w:szCs w:val="22"/>
              </w:rPr>
              <w:t>Gap = 14%</w:t>
            </w:r>
          </w:p>
          <w:p w14:paraId="745A8E4A" w14:textId="77777777" w:rsidR="0054692A" w:rsidRDefault="0054692A" w:rsidP="00EF0190">
            <w:pPr>
              <w:suppressAutoHyphens w:val="0"/>
              <w:spacing w:before="120" w:line="360" w:lineRule="auto"/>
              <w:rPr>
                <w:sz w:val="22"/>
                <w:szCs w:val="22"/>
              </w:rPr>
            </w:pPr>
          </w:p>
          <w:p w14:paraId="31DBC267" w14:textId="5111B2B4" w:rsidR="00335289" w:rsidRPr="001C7334" w:rsidRDefault="00335289" w:rsidP="008B7B0E">
            <w:pPr>
              <w:suppressAutoHyphens w:val="0"/>
              <w:spacing w:before="120" w:line="360" w:lineRule="auto"/>
              <w:rPr>
                <w:sz w:val="22"/>
                <w:szCs w:val="22"/>
              </w:rPr>
            </w:pPr>
          </w:p>
        </w:tc>
      </w:tr>
    </w:tbl>
    <w:p w14:paraId="2A7D5553" w14:textId="193B71B2" w:rsidR="00E66558" w:rsidRPr="00F21A2F" w:rsidRDefault="00E66558" w:rsidP="0008384B">
      <w:pPr>
        <w:rPr>
          <w:sz w:val="22"/>
          <w:szCs w:val="22"/>
        </w:rPr>
      </w:pPr>
    </w:p>
    <w:p w14:paraId="538F3627" w14:textId="77777777" w:rsidR="00954F13" w:rsidRDefault="00954F13" w:rsidP="0008384B"/>
    <w:p w14:paraId="03369A99" w14:textId="77777777" w:rsidR="00954F13" w:rsidRDefault="00954F13" w:rsidP="0008384B"/>
    <w:p w14:paraId="01F0D165" w14:textId="1FC4C866" w:rsidR="0008384B" w:rsidRDefault="0008384B" w:rsidP="0008384B"/>
    <w:bookmarkEnd w:id="15"/>
    <w:bookmarkEnd w:id="16"/>
    <w:bookmarkEnd w:id="17"/>
    <w:p w14:paraId="2A7D5564" w14:textId="77777777" w:rsidR="00E66558" w:rsidRDefault="00E66558"/>
    <w:sectPr w:rsidR="00E66558">
      <w:headerReference w:type="default" r:id="rId18"/>
      <w:footerReference w:type="default" r:id="rId1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EFC0D" w14:textId="77777777" w:rsidR="00C56174" w:rsidRDefault="00C56174">
      <w:pPr>
        <w:spacing w:after="0" w:line="240" w:lineRule="auto"/>
      </w:pPr>
      <w:r>
        <w:separator/>
      </w:r>
    </w:p>
  </w:endnote>
  <w:endnote w:type="continuationSeparator" w:id="0">
    <w:p w14:paraId="3958368F" w14:textId="77777777" w:rsidR="00C56174" w:rsidRDefault="00C56174">
      <w:pPr>
        <w:spacing w:after="0" w:line="240" w:lineRule="auto"/>
      </w:pPr>
      <w:r>
        <w:continuationSeparator/>
      </w:r>
    </w:p>
  </w:endnote>
  <w:endnote w:type="continuationNotice" w:id="1">
    <w:p w14:paraId="79D3EFE2" w14:textId="77777777" w:rsidR="00C56174" w:rsidRDefault="00C561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B2324" w14:textId="77777777" w:rsidR="00C56174" w:rsidRDefault="00C56174">
      <w:pPr>
        <w:spacing w:after="0" w:line="240" w:lineRule="auto"/>
      </w:pPr>
      <w:r>
        <w:separator/>
      </w:r>
    </w:p>
  </w:footnote>
  <w:footnote w:type="continuationSeparator" w:id="0">
    <w:p w14:paraId="3F7F9E46" w14:textId="77777777" w:rsidR="00C56174" w:rsidRDefault="00C56174">
      <w:pPr>
        <w:spacing w:after="0" w:line="240" w:lineRule="auto"/>
      </w:pPr>
      <w:r>
        <w:continuationSeparator/>
      </w:r>
    </w:p>
  </w:footnote>
  <w:footnote w:type="continuationNotice" w:id="1">
    <w:p w14:paraId="5F8E23A4" w14:textId="77777777" w:rsidR="00C56174" w:rsidRDefault="00C561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F4294"/>
    <w:multiLevelType w:val="hybridMultilevel"/>
    <w:tmpl w:val="EF1CCFA0"/>
    <w:lvl w:ilvl="0" w:tplc="5D46DA8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33AC5"/>
    <w:multiLevelType w:val="hybridMultilevel"/>
    <w:tmpl w:val="ACD029B4"/>
    <w:lvl w:ilvl="0" w:tplc="5346268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9C66D79"/>
    <w:multiLevelType w:val="hybridMultilevel"/>
    <w:tmpl w:val="03BCA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E516E6"/>
    <w:multiLevelType w:val="hybridMultilevel"/>
    <w:tmpl w:val="49301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331B20"/>
    <w:multiLevelType w:val="hybridMultilevel"/>
    <w:tmpl w:val="9BA22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CEE5338"/>
    <w:multiLevelType w:val="hybridMultilevel"/>
    <w:tmpl w:val="29AC16E4"/>
    <w:lvl w:ilvl="0" w:tplc="8858F832">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5C54DDC"/>
    <w:multiLevelType w:val="hybridMultilevel"/>
    <w:tmpl w:val="8E5CC5B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6D3426CA"/>
    <w:multiLevelType w:val="hybridMultilevel"/>
    <w:tmpl w:val="FF76F3C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DC5489F"/>
    <w:multiLevelType w:val="hybridMultilevel"/>
    <w:tmpl w:val="2C620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711259">
    <w:abstractNumId w:val="8"/>
  </w:num>
  <w:num w:numId="2" w16cid:durableId="1628730595">
    <w:abstractNumId w:val="6"/>
  </w:num>
  <w:num w:numId="3" w16cid:durableId="497188144">
    <w:abstractNumId w:val="9"/>
  </w:num>
  <w:num w:numId="4" w16cid:durableId="1138914232">
    <w:abstractNumId w:val="11"/>
  </w:num>
  <w:num w:numId="5" w16cid:durableId="857932188">
    <w:abstractNumId w:val="2"/>
  </w:num>
  <w:num w:numId="6" w16cid:durableId="798501009">
    <w:abstractNumId w:val="12"/>
  </w:num>
  <w:num w:numId="7" w16cid:durableId="1210847263">
    <w:abstractNumId w:val="15"/>
  </w:num>
  <w:num w:numId="8" w16cid:durableId="982348153">
    <w:abstractNumId w:val="20"/>
  </w:num>
  <w:num w:numId="9" w16cid:durableId="1529290868">
    <w:abstractNumId w:val="18"/>
  </w:num>
  <w:num w:numId="10" w16cid:durableId="1171066271">
    <w:abstractNumId w:val="16"/>
  </w:num>
  <w:num w:numId="11" w16cid:durableId="1453552857">
    <w:abstractNumId w:val="7"/>
  </w:num>
  <w:num w:numId="12" w16cid:durableId="1812097430">
    <w:abstractNumId w:val="19"/>
  </w:num>
  <w:num w:numId="13" w16cid:durableId="42288650">
    <w:abstractNumId w:val="14"/>
  </w:num>
  <w:num w:numId="14" w16cid:durableId="228197221">
    <w:abstractNumId w:val="5"/>
  </w:num>
  <w:num w:numId="15" w16cid:durableId="204099865">
    <w:abstractNumId w:val="21"/>
  </w:num>
  <w:num w:numId="16" w16cid:durableId="1004820355">
    <w:abstractNumId w:val="17"/>
  </w:num>
  <w:num w:numId="17" w16cid:durableId="813906751">
    <w:abstractNumId w:val="21"/>
  </w:num>
  <w:num w:numId="18" w16cid:durableId="1153521486">
    <w:abstractNumId w:val="0"/>
  </w:num>
  <w:num w:numId="19" w16cid:durableId="2021815343">
    <w:abstractNumId w:val="3"/>
  </w:num>
  <w:num w:numId="20" w16cid:durableId="678048194">
    <w:abstractNumId w:val="4"/>
  </w:num>
  <w:num w:numId="21" w16cid:durableId="1412509293">
    <w:abstractNumId w:val="10"/>
  </w:num>
  <w:num w:numId="22" w16cid:durableId="1931543138">
    <w:abstractNumId w:val="1"/>
  </w:num>
  <w:num w:numId="23" w16cid:durableId="340871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AF8"/>
    <w:rsid w:val="00003A45"/>
    <w:rsid w:val="00006433"/>
    <w:rsid w:val="00007E9B"/>
    <w:rsid w:val="00010686"/>
    <w:rsid w:val="00010A9F"/>
    <w:rsid w:val="00012000"/>
    <w:rsid w:val="000142E4"/>
    <w:rsid w:val="00016193"/>
    <w:rsid w:val="00023729"/>
    <w:rsid w:val="000243B4"/>
    <w:rsid w:val="00025F6D"/>
    <w:rsid w:val="00030813"/>
    <w:rsid w:val="0003082C"/>
    <w:rsid w:val="00031DDE"/>
    <w:rsid w:val="00036DD8"/>
    <w:rsid w:val="00036FC6"/>
    <w:rsid w:val="000438C9"/>
    <w:rsid w:val="000452A6"/>
    <w:rsid w:val="000452EB"/>
    <w:rsid w:val="00046074"/>
    <w:rsid w:val="000463AE"/>
    <w:rsid w:val="00047BA4"/>
    <w:rsid w:val="000507A3"/>
    <w:rsid w:val="00055538"/>
    <w:rsid w:val="00057F04"/>
    <w:rsid w:val="0006091D"/>
    <w:rsid w:val="00060A62"/>
    <w:rsid w:val="00064221"/>
    <w:rsid w:val="00064366"/>
    <w:rsid w:val="00066B73"/>
    <w:rsid w:val="00066CAD"/>
    <w:rsid w:val="00071481"/>
    <w:rsid w:val="0007412D"/>
    <w:rsid w:val="00075ECE"/>
    <w:rsid w:val="00075FAE"/>
    <w:rsid w:val="00076D77"/>
    <w:rsid w:val="0008132F"/>
    <w:rsid w:val="0008186C"/>
    <w:rsid w:val="00082F38"/>
    <w:rsid w:val="0008384B"/>
    <w:rsid w:val="00083E64"/>
    <w:rsid w:val="00084034"/>
    <w:rsid w:val="0008403E"/>
    <w:rsid w:val="00086436"/>
    <w:rsid w:val="0009107C"/>
    <w:rsid w:val="0009126A"/>
    <w:rsid w:val="0009199D"/>
    <w:rsid w:val="000929EC"/>
    <w:rsid w:val="000939DF"/>
    <w:rsid w:val="00093CDE"/>
    <w:rsid w:val="000959CF"/>
    <w:rsid w:val="000A1A04"/>
    <w:rsid w:val="000A3D7B"/>
    <w:rsid w:val="000A6379"/>
    <w:rsid w:val="000B2B84"/>
    <w:rsid w:val="000B595E"/>
    <w:rsid w:val="000C1C37"/>
    <w:rsid w:val="000C233D"/>
    <w:rsid w:val="000C737D"/>
    <w:rsid w:val="000D07D9"/>
    <w:rsid w:val="000D22B0"/>
    <w:rsid w:val="000D35C9"/>
    <w:rsid w:val="000D38E1"/>
    <w:rsid w:val="000D520C"/>
    <w:rsid w:val="000D6596"/>
    <w:rsid w:val="000E4ABF"/>
    <w:rsid w:val="000E6680"/>
    <w:rsid w:val="000E6D35"/>
    <w:rsid w:val="000E6DF0"/>
    <w:rsid w:val="000F0133"/>
    <w:rsid w:val="000F418A"/>
    <w:rsid w:val="000F43FD"/>
    <w:rsid w:val="000F4C0D"/>
    <w:rsid w:val="001006B3"/>
    <w:rsid w:val="001037CB"/>
    <w:rsid w:val="00103C2F"/>
    <w:rsid w:val="0010629E"/>
    <w:rsid w:val="001119D5"/>
    <w:rsid w:val="001120B0"/>
    <w:rsid w:val="001121A4"/>
    <w:rsid w:val="00115538"/>
    <w:rsid w:val="00116D5B"/>
    <w:rsid w:val="00117009"/>
    <w:rsid w:val="00117513"/>
    <w:rsid w:val="00120AB1"/>
    <w:rsid w:val="00120FDE"/>
    <w:rsid w:val="001210EC"/>
    <w:rsid w:val="00123A7F"/>
    <w:rsid w:val="00125825"/>
    <w:rsid w:val="00125E86"/>
    <w:rsid w:val="00126CC1"/>
    <w:rsid w:val="001278D0"/>
    <w:rsid w:val="00127F72"/>
    <w:rsid w:val="00130183"/>
    <w:rsid w:val="00131383"/>
    <w:rsid w:val="00131499"/>
    <w:rsid w:val="00131E24"/>
    <w:rsid w:val="00134548"/>
    <w:rsid w:val="0013535A"/>
    <w:rsid w:val="00137CAD"/>
    <w:rsid w:val="00140646"/>
    <w:rsid w:val="0014111F"/>
    <w:rsid w:val="001426FE"/>
    <w:rsid w:val="00145339"/>
    <w:rsid w:val="001456FA"/>
    <w:rsid w:val="0014740C"/>
    <w:rsid w:val="00147A4B"/>
    <w:rsid w:val="0015390D"/>
    <w:rsid w:val="00155480"/>
    <w:rsid w:val="00156FEF"/>
    <w:rsid w:val="001619FC"/>
    <w:rsid w:val="00163533"/>
    <w:rsid w:val="00163FED"/>
    <w:rsid w:val="00165B1C"/>
    <w:rsid w:val="00166AEE"/>
    <w:rsid w:val="001671ED"/>
    <w:rsid w:val="0016780A"/>
    <w:rsid w:val="001727FA"/>
    <w:rsid w:val="00173D4C"/>
    <w:rsid w:val="00174724"/>
    <w:rsid w:val="001800AF"/>
    <w:rsid w:val="00180BF0"/>
    <w:rsid w:val="00181AF7"/>
    <w:rsid w:val="00181C7B"/>
    <w:rsid w:val="0018258C"/>
    <w:rsid w:val="00183218"/>
    <w:rsid w:val="00184AF5"/>
    <w:rsid w:val="00184E26"/>
    <w:rsid w:val="00185988"/>
    <w:rsid w:val="001873B6"/>
    <w:rsid w:val="001901E6"/>
    <w:rsid w:val="00191305"/>
    <w:rsid w:val="00194E14"/>
    <w:rsid w:val="00195B55"/>
    <w:rsid w:val="001A0245"/>
    <w:rsid w:val="001A166E"/>
    <w:rsid w:val="001A2FE8"/>
    <w:rsid w:val="001A33AC"/>
    <w:rsid w:val="001A44E1"/>
    <w:rsid w:val="001A70DE"/>
    <w:rsid w:val="001B1DA9"/>
    <w:rsid w:val="001B345E"/>
    <w:rsid w:val="001B37F9"/>
    <w:rsid w:val="001B5977"/>
    <w:rsid w:val="001B59D3"/>
    <w:rsid w:val="001B75FF"/>
    <w:rsid w:val="001C099A"/>
    <w:rsid w:val="001C1C51"/>
    <w:rsid w:val="001C3FEE"/>
    <w:rsid w:val="001C652F"/>
    <w:rsid w:val="001C7334"/>
    <w:rsid w:val="001D0136"/>
    <w:rsid w:val="001D187E"/>
    <w:rsid w:val="001D54CC"/>
    <w:rsid w:val="001D575D"/>
    <w:rsid w:val="001D5814"/>
    <w:rsid w:val="001E0C51"/>
    <w:rsid w:val="001E0ECA"/>
    <w:rsid w:val="001E206F"/>
    <w:rsid w:val="001E3068"/>
    <w:rsid w:val="001E5750"/>
    <w:rsid w:val="001E7739"/>
    <w:rsid w:val="001F2245"/>
    <w:rsid w:val="001F3C3B"/>
    <w:rsid w:val="001F3DB4"/>
    <w:rsid w:val="001F6304"/>
    <w:rsid w:val="00201A95"/>
    <w:rsid w:val="00201AAF"/>
    <w:rsid w:val="0020400A"/>
    <w:rsid w:val="0020497E"/>
    <w:rsid w:val="00204F40"/>
    <w:rsid w:val="0020541C"/>
    <w:rsid w:val="00205DEF"/>
    <w:rsid w:val="0020714A"/>
    <w:rsid w:val="00210442"/>
    <w:rsid w:val="00215EBD"/>
    <w:rsid w:val="00216C8A"/>
    <w:rsid w:val="00217AAC"/>
    <w:rsid w:val="002208AB"/>
    <w:rsid w:val="00223711"/>
    <w:rsid w:val="00226317"/>
    <w:rsid w:val="00231539"/>
    <w:rsid w:val="002349ED"/>
    <w:rsid w:val="002350CC"/>
    <w:rsid w:val="00235811"/>
    <w:rsid w:val="00236054"/>
    <w:rsid w:val="0024187C"/>
    <w:rsid w:val="00244730"/>
    <w:rsid w:val="0024659A"/>
    <w:rsid w:val="0024728C"/>
    <w:rsid w:val="00247526"/>
    <w:rsid w:val="002523E3"/>
    <w:rsid w:val="00253D30"/>
    <w:rsid w:val="00254CEB"/>
    <w:rsid w:val="00255FA3"/>
    <w:rsid w:val="00260B81"/>
    <w:rsid w:val="00263DEB"/>
    <w:rsid w:val="0026559B"/>
    <w:rsid w:val="00265C61"/>
    <w:rsid w:val="00266FA5"/>
    <w:rsid w:val="00272B6D"/>
    <w:rsid w:val="002818F2"/>
    <w:rsid w:val="00281A67"/>
    <w:rsid w:val="00286C70"/>
    <w:rsid w:val="00287400"/>
    <w:rsid w:val="002920F4"/>
    <w:rsid w:val="00293BD1"/>
    <w:rsid w:val="002940F3"/>
    <w:rsid w:val="00295842"/>
    <w:rsid w:val="00295AC3"/>
    <w:rsid w:val="00297017"/>
    <w:rsid w:val="002A1144"/>
    <w:rsid w:val="002A4248"/>
    <w:rsid w:val="002A58E7"/>
    <w:rsid w:val="002A6C8C"/>
    <w:rsid w:val="002B3574"/>
    <w:rsid w:val="002B40C2"/>
    <w:rsid w:val="002B6B74"/>
    <w:rsid w:val="002C4DE8"/>
    <w:rsid w:val="002C5677"/>
    <w:rsid w:val="002C58FC"/>
    <w:rsid w:val="002C6AE7"/>
    <w:rsid w:val="002D0A4B"/>
    <w:rsid w:val="002D0D4D"/>
    <w:rsid w:val="002D1A41"/>
    <w:rsid w:val="002D2D4B"/>
    <w:rsid w:val="002D3805"/>
    <w:rsid w:val="002D62B0"/>
    <w:rsid w:val="002D70BD"/>
    <w:rsid w:val="002E087D"/>
    <w:rsid w:val="002E0EEF"/>
    <w:rsid w:val="002E3B0E"/>
    <w:rsid w:val="002E4EEB"/>
    <w:rsid w:val="002E66AE"/>
    <w:rsid w:val="002E69B2"/>
    <w:rsid w:val="002E7763"/>
    <w:rsid w:val="002F2D2F"/>
    <w:rsid w:val="002F35C6"/>
    <w:rsid w:val="002F5842"/>
    <w:rsid w:val="002F7261"/>
    <w:rsid w:val="00306CB7"/>
    <w:rsid w:val="00310281"/>
    <w:rsid w:val="003111F5"/>
    <w:rsid w:val="00311308"/>
    <w:rsid w:val="00312947"/>
    <w:rsid w:val="0031679D"/>
    <w:rsid w:val="0031739D"/>
    <w:rsid w:val="0032338D"/>
    <w:rsid w:val="00323428"/>
    <w:rsid w:val="00325545"/>
    <w:rsid w:val="00327011"/>
    <w:rsid w:val="00330DC9"/>
    <w:rsid w:val="00331714"/>
    <w:rsid w:val="00333AC7"/>
    <w:rsid w:val="00335289"/>
    <w:rsid w:val="00335C76"/>
    <w:rsid w:val="00336200"/>
    <w:rsid w:val="00336E10"/>
    <w:rsid w:val="00337418"/>
    <w:rsid w:val="00340661"/>
    <w:rsid w:val="00344718"/>
    <w:rsid w:val="00344A91"/>
    <w:rsid w:val="00351D83"/>
    <w:rsid w:val="00353E46"/>
    <w:rsid w:val="00355AEF"/>
    <w:rsid w:val="003576C4"/>
    <w:rsid w:val="003578D8"/>
    <w:rsid w:val="00357D54"/>
    <w:rsid w:val="003645C5"/>
    <w:rsid w:val="003655FB"/>
    <w:rsid w:val="00366AB0"/>
    <w:rsid w:val="00370D9E"/>
    <w:rsid w:val="00370FA0"/>
    <w:rsid w:val="003712EE"/>
    <w:rsid w:val="003734D8"/>
    <w:rsid w:val="0037437C"/>
    <w:rsid w:val="00377908"/>
    <w:rsid w:val="003804EC"/>
    <w:rsid w:val="0038146B"/>
    <w:rsid w:val="00382E4D"/>
    <w:rsid w:val="00382F0C"/>
    <w:rsid w:val="00383390"/>
    <w:rsid w:val="0038340F"/>
    <w:rsid w:val="00383E77"/>
    <w:rsid w:val="00384457"/>
    <w:rsid w:val="00384F24"/>
    <w:rsid w:val="00386090"/>
    <w:rsid w:val="00386E1F"/>
    <w:rsid w:val="00387A8C"/>
    <w:rsid w:val="00392EAC"/>
    <w:rsid w:val="0039420A"/>
    <w:rsid w:val="00394276"/>
    <w:rsid w:val="00395169"/>
    <w:rsid w:val="00396F89"/>
    <w:rsid w:val="003A32B2"/>
    <w:rsid w:val="003A47DD"/>
    <w:rsid w:val="003A634F"/>
    <w:rsid w:val="003A79B3"/>
    <w:rsid w:val="003B204A"/>
    <w:rsid w:val="003B20D3"/>
    <w:rsid w:val="003B259C"/>
    <w:rsid w:val="003B2A7E"/>
    <w:rsid w:val="003B4860"/>
    <w:rsid w:val="003B588A"/>
    <w:rsid w:val="003B5C69"/>
    <w:rsid w:val="003B621D"/>
    <w:rsid w:val="003B684A"/>
    <w:rsid w:val="003B6F35"/>
    <w:rsid w:val="003B7CF6"/>
    <w:rsid w:val="003C1032"/>
    <w:rsid w:val="003C24EE"/>
    <w:rsid w:val="003C4114"/>
    <w:rsid w:val="003C4388"/>
    <w:rsid w:val="003C4C27"/>
    <w:rsid w:val="003C7571"/>
    <w:rsid w:val="003C7F7B"/>
    <w:rsid w:val="003D01A3"/>
    <w:rsid w:val="003D0F8C"/>
    <w:rsid w:val="003D11AE"/>
    <w:rsid w:val="003D25DC"/>
    <w:rsid w:val="003D2C60"/>
    <w:rsid w:val="003D2EAA"/>
    <w:rsid w:val="003E054C"/>
    <w:rsid w:val="003E09BD"/>
    <w:rsid w:val="003E1702"/>
    <w:rsid w:val="003E27A0"/>
    <w:rsid w:val="003E3872"/>
    <w:rsid w:val="003E672F"/>
    <w:rsid w:val="003F2F4A"/>
    <w:rsid w:val="003F6965"/>
    <w:rsid w:val="003F757B"/>
    <w:rsid w:val="0040219E"/>
    <w:rsid w:val="004044AA"/>
    <w:rsid w:val="004044C8"/>
    <w:rsid w:val="00404F3F"/>
    <w:rsid w:val="00406503"/>
    <w:rsid w:val="00407905"/>
    <w:rsid w:val="00410B5D"/>
    <w:rsid w:val="00413BEC"/>
    <w:rsid w:val="00415D33"/>
    <w:rsid w:val="00421AD5"/>
    <w:rsid w:val="00422507"/>
    <w:rsid w:val="0042265E"/>
    <w:rsid w:val="00423187"/>
    <w:rsid w:val="00424ED7"/>
    <w:rsid w:val="00425258"/>
    <w:rsid w:val="00426217"/>
    <w:rsid w:val="00426E96"/>
    <w:rsid w:val="00427D5D"/>
    <w:rsid w:val="00427FEB"/>
    <w:rsid w:val="004302BC"/>
    <w:rsid w:val="00430BD7"/>
    <w:rsid w:val="00430C5E"/>
    <w:rsid w:val="00431A80"/>
    <w:rsid w:val="004331EA"/>
    <w:rsid w:val="00433C57"/>
    <w:rsid w:val="00435A89"/>
    <w:rsid w:val="00440914"/>
    <w:rsid w:val="00440EF8"/>
    <w:rsid w:val="00441E27"/>
    <w:rsid w:val="00443910"/>
    <w:rsid w:val="0044569B"/>
    <w:rsid w:val="00446A5C"/>
    <w:rsid w:val="00451108"/>
    <w:rsid w:val="00452267"/>
    <w:rsid w:val="00453307"/>
    <w:rsid w:val="00453BA8"/>
    <w:rsid w:val="0045432A"/>
    <w:rsid w:val="00455735"/>
    <w:rsid w:val="00456F7E"/>
    <w:rsid w:val="00457E36"/>
    <w:rsid w:val="00460784"/>
    <w:rsid w:val="004608B2"/>
    <w:rsid w:val="00462F8F"/>
    <w:rsid w:val="00466A39"/>
    <w:rsid w:val="00467E86"/>
    <w:rsid w:val="00472D57"/>
    <w:rsid w:val="0047368D"/>
    <w:rsid w:val="004818CB"/>
    <w:rsid w:val="0048190D"/>
    <w:rsid w:val="00481D56"/>
    <w:rsid w:val="0048750C"/>
    <w:rsid w:val="00490408"/>
    <w:rsid w:val="0049326B"/>
    <w:rsid w:val="004935AC"/>
    <w:rsid w:val="004A07B2"/>
    <w:rsid w:val="004A1180"/>
    <w:rsid w:val="004A1B10"/>
    <w:rsid w:val="004A4510"/>
    <w:rsid w:val="004A4852"/>
    <w:rsid w:val="004A4C45"/>
    <w:rsid w:val="004B00E3"/>
    <w:rsid w:val="004B0485"/>
    <w:rsid w:val="004B0AA0"/>
    <w:rsid w:val="004B197D"/>
    <w:rsid w:val="004B428E"/>
    <w:rsid w:val="004B4D37"/>
    <w:rsid w:val="004C2B3D"/>
    <w:rsid w:val="004C42F0"/>
    <w:rsid w:val="004D3C22"/>
    <w:rsid w:val="004D3F89"/>
    <w:rsid w:val="004D54B7"/>
    <w:rsid w:val="004D5719"/>
    <w:rsid w:val="004E1D73"/>
    <w:rsid w:val="004E3EAD"/>
    <w:rsid w:val="004F1BC2"/>
    <w:rsid w:val="004F1F4D"/>
    <w:rsid w:val="004F412B"/>
    <w:rsid w:val="004F4415"/>
    <w:rsid w:val="00500EE7"/>
    <w:rsid w:val="00503006"/>
    <w:rsid w:val="00506218"/>
    <w:rsid w:val="005120E5"/>
    <w:rsid w:val="0051286E"/>
    <w:rsid w:val="00515B61"/>
    <w:rsid w:val="00516021"/>
    <w:rsid w:val="00516457"/>
    <w:rsid w:val="005179D6"/>
    <w:rsid w:val="00520A0C"/>
    <w:rsid w:val="005227DC"/>
    <w:rsid w:val="005231C7"/>
    <w:rsid w:val="00524189"/>
    <w:rsid w:val="0052520E"/>
    <w:rsid w:val="005256F4"/>
    <w:rsid w:val="00530E37"/>
    <w:rsid w:val="0053284E"/>
    <w:rsid w:val="0053466D"/>
    <w:rsid w:val="0053663E"/>
    <w:rsid w:val="00537704"/>
    <w:rsid w:val="005401EA"/>
    <w:rsid w:val="00544CA9"/>
    <w:rsid w:val="005464A1"/>
    <w:rsid w:val="0054692A"/>
    <w:rsid w:val="00546F12"/>
    <w:rsid w:val="00547814"/>
    <w:rsid w:val="005507B7"/>
    <w:rsid w:val="00553190"/>
    <w:rsid w:val="0055339C"/>
    <w:rsid w:val="005541D8"/>
    <w:rsid w:val="005571C7"/>
    <w:rsid w:val="005603BB"/>
    <w:rsid w:val="00562B3C"/>
    <w:rsid w:val="00563016"/>
    <w:rsid w:val="00563E29"/>
    <w:rsid w:val="0056447A"/>
    <w:rsid w:val="00564E40"/>
    <w:rsid w:val="005706FE"/>
    <w:rsid w:val="00571AC6"/>
    <w:rsid w:val="00574A3B"/>
    <w:rsid w:val="005750E2"/>
    <w:rsid w:val="0058313F"/>
    <w:rsid w:val="00583717"/>
    <w:rsid w:val="005841EC"/>
    <w:rsid w:val="005853AE"/>
    <w:rsid w:val="00585859"/>
    <w:rsid w:val="00585D86"/>
    <w:rsid w:val="00586FBC"/>
    <w:rsid w:val="005871F6"/>
    <w:rsid w:val="00587939"/>
    <w:rsid w:val="005879C9"/>
    <w:rsid w:val="00587D0E"/>
    <w:rsid w:val="00590ACC"/>
    <w:rsid w:val="0059185C"/>
    <w:rsid w:val="0059198F"/>
    <w:rsid w:val="00593D48"/>
    <w:rsid w:val="00595CF3"/>
    <w:rsid w:val="00597D38"/>
    <w:rsid w:val="005A35DF"/>
    <w:rsid w:val="005A3C6B"/>
    <w:rsid w:val="005A5101"/>
    <w:rsid w:val="005A5193"/>
    <w:rsid w:val="005B17D6"/>
    <w:rsid w:val="005B1EA5"/>
    <w:rsid w:val="005B2692"/>
    <w:rsid w:val="005B4320"/>
    <w:rsid w:val="005B6770"/>
    <w:rsid w:val="005B67A3"/>
    <w:rsid w:val="005B73A4"/>
    <w:rsid w:val="005B7D73"/>
    <w:rsid w:val="005C2567"/>
    <w:rsid w:val="005C660E"/>
    <w:rsid w:val="005D35DC"/>
    <w:rsid w:val="005D507E"/>
    <w:rsid w:val="005D5548"/>
    <w:rsid w:val="005D7176"/>
    <w:rsid w:val="005E1F24"/>
    <w:rsid w:val="005E321A"/>
    <w:rsid w:val="005E3A81"/>
    <w:rsid w:val="005E4873"/>
    <w:rsid w:val="005E4DC9"/>
    <w:rsid w:val="005E5628"/>
    <w:rsid w:val="005E57B6"/>
    <w:rsid w:val="005E6F8E"/>
    <w:rsid w:val="005E73F1"/>
    <w:rsid w:val="005F04DD"/>
    <w:rsid w:val="005F07EF"/>
    <w:rsid w:val="005F1369"/>
    <w:rsid w:val="005F37CD"/>
    <w:rsid w:val="005F5010"/>
    <w:rsid w:val="006000F4"/>
    <w:rsid w:val="00600B2E"/>
    <w:rsid w:val="00600F22"/>
    <w:rsid w:val="00601208"/>
    <w:rsid w:val="006019E7"/>
    <w:rsid w:val="0060451B"/>
    <w:rsid w:val="00605994"/>
    <w:rsid w:val="00605B66"/>
    <w:rsid w:val="006061BD"/>
    <w:rsid w:val="00607CEB"/>
    <w:rsid w:val="006109EF"/>
    <w:rsid w:val="00610F4B"/>
    <w:rsid w:val="00612A52"/>
    <w:rsid w:val="00612D7D"/>
    <w:rsid w:val="00613299"/>
    <w:rsid w:val="00613832"/>
    <w:rsid w:val="006138C1"/>
    <w:rsid w:val="006142A9"/>
    <w:rsid w:val="00614A5F"/>
    <w:rsid w:val="006160C4"/>
    <w:rsid w:val="0061762D"/>
    <w:rsid w:val="006200F6"/>
    <w:rsid w:val="006218B2"/>
    <w:rsid w:val="00621F19"/>
    <w:rsid w:val="006244A7"/>
    <w:rsid w:val="00625A4A"/>
    <w:rsid w:val="00626383"/>
    <w:rsid w:val="006279A5"/>
    <w:rsid w:val="00627AB3"/>
    <w:rsid w:val="00632C46"/>
    <w:rsid w:val="006336BA"/>
    <w:rsid w:val="0063414C"/>
    <w:rsid w:val="00634238"/>
    <w:rsid w:val="0063438C"/>
    <w:rsid w:val="006348DA"/>
    <w:rsid w:val="00635FBC"/>
    <w:rsid w:val="006367FE"/>
    <w:rsid w:val="006373CA"/>
    <w:rsid w:val="00637728"/>
    <w:rsid w:val="0064046C"/>
    <w:rsid w:val="0064113A"/>
    <w:rsid w:val="00641C00"/>
    <w:rsid w:val="00642BBB"/>
    <w:rsid w:val="00644002"/>
    <w:rsid w:val="006458B1"/>
    <w:rsid w:val="00646956"/>
    <w:rsid w:val="00650529"/>
    <w:rsid w:val="00650BAB"/>
    <w:rsid w:val="00650E18"/>
    <w:rsid w:val="00651737"/>
    <w:rsid w:val="006547E6"/>
    <w:rsid w:val="006552BE"/>
    <w:rsid w:val="00660684"/>
    <w:rsid w:val="00660D41"/>
    <w:rsid w:val="00660E4E"/>
    <w:rsid w:val="00661561"/>
    <w:rsid w:val="00661B21"/>
    <w:rsid w:val="006636A2"/>
    <w:rsid w:val="00665463"/>
    <w:rsid w:val="006671BF"/>
    <w:rsid w:val="006729E6"/>
    <w:rsid w:val="00672A7D"/>
    <w:rsid w:val="0067736C"/>
    <w:rsid w:val="00681416"/>
    <w:rsid w:val="00682C2A"/>
    <w:rsid w:val="006843B7"/>
    <w:rsid w:val="00687D17"/>
    <w:rsid w:val="00691839"/>
    <w:rsid w:val="00691966"/>
    <w:rsid w:val="00692F1D"/>
    <w:rsid w:val="00693B97"/>
    <w:rsid w:val="00695706"/>
    <w:rsid w:val="006970BA"/>
    <w:rsid w:val="006A06F5"/>
    <w:rsid w:val="006A08FC"/>
    <w:rsid w:val="006A0ED2"/>
    <w:rsid w:val="006A7656"/>
    <w:rsid w:val="006B0A73"/>
    <w:rsid w:val="006B21D8"/>
    <w:rsid w:val="006B22B9"/>
    <w:rsid w:val="006B4D2E"/>
    <w:rsid w:val="006B5A6B"/>
    <w:rsid w:val="006B60B7"/>
    <w:rsid w:val="006B6D16"/>
    <w:rsid w:val="006B7025"/>
    <w:rsid w:val="006C0F82"/>
    <w:rsid w:val="006C112D"/>
    <w:rsid w:val="006C3064"/>
    <w:rsid w:val="006C332E"/>
    <w:rsid w:val="006C3E24"/>
    <w:rsid w:val="006C437F"/>
    <w:rsid w:val="006C5901"/>
    <w:rsid w:val="006C7E3B"/>
    <w:rsid w:val="006D6372"/>
    <w:rsid w:val="006D6E5C"/>
    <w:rsid w:val="006E02AF"/>
    <w:rsid w:val="006E0786"/>
    <w:rsid w:val="006E2719"/>
    <w:rsid w:val="006E6B4A"/>
    <w:rsid w:val="006E7449"/>
    <w:rsid w:val="006E7FB1"/>
    <w:rsid w:val="006F2604"/>
    <w:rsid w:val="006F2752"/>
    <w:rsid w:val="006F3280"/>
    <w:rsid w:val="006F4307"/>
    <w:rsid w:val="006F5319"/>
    <w:rsid w:val="006F55FD"/>
    <w:rsid w:val="006F5D21"/>
    <w:rsid w:val="006F6767"/>
    <w:rsid w:val="006F69D7"/>
    <w:rsid w:val="006F79B9"/>
    <w:rsid w:val="007009E7"/>
    <w:rsid w:val="00701731"/>
    <w:rsid w:val="00702347"/>
    <w:rsid w:val="00703099"/>
    <w:rsid w:val="0070604C"/>
    <w:rsid w:val="00706548"/>
    <w:rsid w:val="00707D7E"/>
    <w:rsid w:val="0071018F"/>
    <w:rsid w:val="00711BE3"/>
    <w:rsid w:val="0071213B"/>
    <w:rsid w:val="0071248D"/>
    <w:rsid w:val="0071301D"/>
    <w:rsid w:val="007162A6"/>
    <w:rsid w:val="00720CB3"/>
    <w:rsid w:val="00722736"/>
    <w:rsid w:val="00724FA7"/>
    <w:rsid w:val="00725415"/>
    <w:rsid w:val="00727505"/>
    <w:rsid w:val="007275B9"/>
    <w:rsid w:val="00730B8B"/>
    <w:rsid w:val="00731428"/>
    <w:rsid w:val="00731581"/>
    <w:rsid w:val="00731DDA"/>
    <w:rsid w:val="00733B07"/>
    <w:rsid w:val="00734951"/>
    <w:rsid w:val="00736A66"/>
    <w:rsid w:val="00740B86"/>
    <w:rsid w:val="00741B9E"/>
    <w:rsid w:val="00742904"/>
    <w:rsid w:val="00743DAC"/>
    <w:rsid w:val="00745047"/>
    <w:rsid w:val="00745797"/>
    <w:rsid w:val="00746F7B"/>
    <w:rsid w:val="0075057C"/>
    <w:rsid w:val="0075337B"/>
    <w:rsid w:val="007541D8"/>
    <w:rsid w:val="00755CD4"/>
    <w:rsid w:val="007566F6"/>
    <w:rsid w:val="0075683B"/>
    <w:rsid w:val="00756BE5"/>
    <w:rsid w:val="00757F96"/>
    <w:rsid w:val="0077074F"/>
    <w:rsid w:val="00774DE9"/>
    <w:rsid w:val="007809DF"/>
    <w:rsid w:val="00785285"/>
    <w:rsid w:val="0078529D"/>
    <w:rsid w:val="00785AD6"/>
    <w:rsid w:val="00787DC1"/>
    <w:rsid w:val="007917A6"/>
    <w:rsid w:val="00791C87"/>
    <w:rsid w:val="00794070"/>
    <w:rsid w:val="0079593C"/>
    <w:rsid w:val="007A182E"/>
    <w:rsid w:val="007A2963"/>
    <w:rsid w:val="007A401D"/>
    <w:rsid w:val="007A4ECF"/>
    <w:rsid w:val="007A713B"/>
    <w:rsid w:val="007B0D2B"/>
    <w:rsid w:val="007B1489"/>
    <w:rsid w:val="007B48F0"/>
    <w:rsid w:val="007B64E5"/>
    <w:rsid w:val="007B765E"/>
    <w:rsid w:val="007C2E0C"/>
    <w:rsid w:val="007C2F04"/>
    <w:rsid w:val="007C33EC"/>
    <w:rsid w:val="007C6DE7"/>
    <w:rsid w:val="007C7361"/>
    <w:rsid w:val="007D0270"/>
    <w:rsid w:val="007D1134"/>
    <w:rsid w:val="007D1CBE"/>
    <w:rsid w:val="007D5AB0"/>
    <w:rsid w:val="007D66E0"/>
    <w:rsid w:val="007D6EE8"/>
    <w:rsid w:val="007E5C50"/>
    <w:rsid w:val="007E6FEF"/>
    <w:rsid w:val="007F034A"/>
    <w:rsid w:val="007F5532"/>
    <w:rsid w:val="007F5B8B"/>
    <w:rsid w:val="007F630E"/>
    <w:rsid w:val="008147AE"/>
    <w:rsid w:val="008151B7"/>
    <w:rsid w:val="00817E9A"/>
    <w:rsid w:val="00822C12"/>
    <w:rsid w:val="00823C72"/>
    <w:rsid w:val="00824C71"/>
    <w:rsid w:val="00826718"/>
    <w:rsid w:val="00826AC5"/>
    <w:rsid w:val="00827754"/>
    <w:rsid w:val="00830D57"/>
    <w:rsid w:val="00831579"/>
    <w:rsid w:val="00832C99"/>
    <w:rsid w:val="00835296"/>
    <w:rsid w:val="00837E6A"/>
    <w:rsid w:val="008401C8"/>
    <w:rsid w:val="00840EED"/>
    <w:rsid w:val="00847CBA"/>
    <w:rsid w:val="008554E1"/>
    <w:rsid w:val="00860B07"/>
    <w:rsid w:val="008616F6"/>
    <w:rsid w:val="0086259C"/>
    <w:rsid w:val="00866E63"/>
    <w:rsid w:val="008712CB"/>
    <w:rsid w:val="00882B82"/>
    <w:rsid w:val="00883F24"/>
    <w:rsid w:val="008913BC"/>
    <w:rsid w:val="0089249F"/>
    <w:rsid w:val="00897E1F"/>
    <w:rsid w:val="008A20A5"/>
    <w:rsid w:val="008A2EB8"/>
    <w:rsid w:val="008A414E"/>
    <w:rsid w:val="008A4F86"/>
    <w:rsid w:val="008A57E4"/>
    <w:rsid w:val="008B1E2A"/>
    <w:rsid w:val="008B2C62"/>
    <w:rsid w:val="008B2CB4"/>
    <w:rsid w:val="008B4B99"/>
    <w:rsid w:val="008B6404"/>
    <w:rsid w:val="008B6F01"/>
    <w:rsid w:val="008B7B0E"/>
    <w:rsid w:val="008C2228"/>
    <w:rsid w:val="008C2C21"/>
    <w:rsid w:val="008C7DD3"/>
    <w:rsid w:val="008D19AA"/>
    <w:rsid w:val="008D1E90"/>
    <w:rsid w:val="008D27D3"/>
    <w:rsid w:val="008D2EE3"/>
    <w:rsid w:val="008D4006"/>
    <w:rsid w:val="008D7498"/>
    <w:rsid w:val="008D76D9"/>
    <w:rsid w:val="008E000B"/>
    <w:rsid w:val="008E2926"/>
    <w:rsid w:val="008E35C6"/>
    <w:rsid w:val="008E3CEF"/>
    <w:rsid w:val="008E3F49"/>
    <w:rsid w:val="008E41EF"/>
    <w:rsid w:val="008F12E1"/>
    <w:rsid w:val="008F243B"/>
    <w:rsid w:val="008F4675"/>
    <w:rsid w:val="009015B1"/>
    <w:rsid w:val="009028B1"/>
    <w:rsid w:val="00904A66"/>
    <w:rsid w:val="00906A49"/>
    <w:rsid w:val="009105AF"/>
    <w:rsid w:val="00911FE1"/>
    <w:rsid w:val="00912270"/>
    <w:rsid w:val="00917BF1"/>
    <w:rsid w:val="00920D48"/>
    <w:rsid w:val="0092287F"/>
    <w:rsid w:val="009242ED"/>
    <w:rsid w:val="0092495B"/>
    <w:rsid w:val="00926202"/>
    <w:rsid w:val="0092660E"/>
    <w:rsid w:val="0092724A"/>
    <w:rsid w:val="009346E4"/>
    <w:rsid w:val="0093579B"/>
    <w:rsid w:val="00936519"/>
    <w:rsid w:val="00941DA3"/>
    <w:rsid w:val="00942C0C"/>
    <w:rsid w:val="00946A3D"/>
    <w:rsid w:val="009537F1"/>
    <w:rsid w:val="009539E3"/>
    <w:rsid w:val="00953D6B"/>
    <w:rsid w:val="00954A5E"/>
    <w:rsid w:val="00954F13"/>
    <w:rsid w:val="009551B2"/>
    <w:rsid w:val="00955214"/>
    <w:rsid w:val="009552A3"/>
    <w:rsid w:val="0095582C"/>
    <w:rsid w:val="00956D02"/>
    <w:rsid w:val="00964625"/>
    <w:rsid w:val="00965E3E"/>
    <w:rsid w:val="00967AD5"/>
    <w:rsid w:val="0097075A"/>
    <w:rsid w:val="00972ABA"/>
    <w:rsid w:val="00973E33"/>
    <w:rsid w:val="0098093D"/>
    <w:rsid w:val="0098175E"/>
    <w:rsid w:val="00981C1D"/>
    <w:rsid w:val="00982195"/>
    <w:rsid w:val="009843B6"/>
    <w:rsid w:val="009858F9"/>
    <w:rsid w:val="00986F8A"/>
    <w:rsid w:val="0098773F"/>
    <w:rsid w:val="009902F7"/>
    <w:rsid w:val="0099109C"/>
    <w:rsid w:val="009919FD"/>
    <w:rsid w:val="00992295"/>
    <w:rsid w:val="009936DB"/>
    <w:rsid w:val="00993CFC"/>
    <w:rsid w:val="0099707F"/>
    <w:rsid w:val="009A0F7C"/>
    <w:rsid w:val="009A1DC2"/>
    <w:rsid w:val="009A4543"/>
    <w:rsid w:val="009B095E"/>
    <w:rsid w:val="009B4822"/>
    <w:rsid w:val="009B58F0"/>
    <w:rsid w:val="009B6A27"/>
    <w:rsid w:val="009B75B7"/>
    <w:rsid w:val="009C06D5"/>
    <w:rsid w:val="009C0914"/>
    <w:rsid w:val="009C111B"/>
    <w:rsid w:val="009C27E5"/>
    <w:rsid w:val="009D022B"/>
    <w:rsid w:val="009D17B6"/>
    <w:rsid w:val="009D71E8"/>
    <w:rsid w:val="009D7218"/>
    <w:rsid w:val="009E02EE"/>
    <w:rsid w:val="009E104B"/>
    <w:rsid w:val="009E11DF"/>
    <w:rsid w:val="009E24DB"/>
    <w:rsid w:val="009E48D5"/>
    <w:rsid w:val="009E559C"/>
    <w:rsid w:val="009E6078"/>
    <w:rsid w:val="009E7DE4"/>
    <w:rsid w:val="009F2FA4"/>
    <w:rsid w:val="009F3BBD"/>
    <w:rsid w:val="009F4BAF"/>
    <w:rsid w:val="009F69EA"/>
    <w:rsid w:val="009F7F9D"/>
    <w:rsid w:val="00A01E42"/>
    <w:rsid w:val="00A044ED"/>
    <w:rsid w:val="00A0538F"/>
    <w:rsid w:val="00A05612"/>
    <w:rsid w:val="00A0614C"/>
    <w:rsid w:val="00A063DD"/>
    <w:rsid w:val="00A112B5"/>
    <w:rsid w:val="00A14589"/>
    <w:rsid w:val="00A14EEA"/>
    <w:rsid w:val="00A150D3"/>
    <w:rsid w:val="00A15C16"/>
    <w:rsid w:val="00A169E1"/>
    <w:rsid w:val="00A176C4"/>
    <w:rsid w:val="00A20038"/>
    <w:rsid w:val="00A20620"/>
    <w:rsid w:val="00A2597D"/>
    <w:rsid w:val="00A25B9F"/>
    <w:rsid w:val="00A26C74"/>
    <w:rsid w:val="00A27491"/>
    <w:rsid w:val="00A3013C"/>
    <w:rsid w:val="00A304CC"/>
    <w:rsid w:val="00A30668"/>
    <w:rsid w:val="00A30D5C"/>
    <w:rsid w:val="00A3284B"/>
    <w:rsid w:val="00A3534F"/>
    <w:rsid w:val="00A41988"/>
    <w:rsid w:val="00A42984"/>
    <w:rsid w:val="00A43A86"/>
    <w:rsid w:val="00A44FBB"/>
    <w:rsid w:val="00A45BBC"/>
    <w:rsid w:val="00A47817"/>
    <w:rsid w:val="00A50104"/>
    <w:rsid w:val="00A50715"/>
    <w:rsid w:val="00A50A89"/>
    <w:rsid w:val="00A516EA"/>
    <w:rsid w:val="00A51BCA"/>
    <w:rsid w:val="00A522E0"/>
    <w:rsid w:val="00A53268"/>
    <w:rsid w:val="00A534F7"/>
    <w:rsid w:val="00A535EC"/>
    <w:rsid w:val="00A56009"/>
    <w:rsid w:val="00A577EB"/>
    <w:rsid w:val="00A63579"/>
    <w:rsid w:val="00A638AC"/>
    <w:rsid w:val="00A6563A"/>
    <w:rsid w:val="00A71DAE"/>
    <w:rsid w:val="00A727E5"/>
    <w:rsid w:val="00A748B5"/>
    <w:rsid w:val="00A74BF9"/>
    <w:rsid w:val="00A80889"/>
    <w:rsid w:val="00A80A32"/>
    <w:rsid w:val="00A822CB"/>
    <w:rsid w:val="00A82A98"/>
    <w:rsid w:val="00A82D16"/>
    <w:rsid w:val="00A85E9A"/>
    <w:rsid w:val="00A875F5"/>
    <w:rsid w:val="00A937DF"/>
    <w:rsid w:val="00A951E7"/>
    <w:rsid w:val="00A95892"/>
    <w:rsid w:val="00A95F75"/>
    <w:rsid w:val="00A96B83"/>
    <w:rsid w:val="00A96DC2"/>
    <w:rsid w:val="00AA355B"/>
    <w:rsid w:val="00AA42E5"/>
    <w:rsid w:val="00AB24FA"/>
    <w:rsid w:val="00AB309F"/>
    <w:rsid w:val="00AB4F6C"/>
    <w:rsid w:val="00AC4B30"/>
    <w:rsid w:val="00AC5680"/>
    <w:rsid w:val="00AD10BC"/>
    <w:rsid w:val="00AD18A4"/>
    <w:rsid w:val="00AD4D11"/>
    <w:rsid w:val="00AD6554"/>
    <w:rsid w:val="00AD6742"/>
    <w:rsid w:val="00AD7B5A"/>
    <w:rsid w:val="00AD7CDF"/>
    <w:rsid w:val="00AE229F"/>
    <w:rsid w:val="00AF02CF"/>
    <w:rsid w:val="00AF0F65"/>
    <w:rsid w:val="00AF173D"/>
    <w:rsid w:val="00AF2B37"/>
    <w:rsid w:val="00AF5E20"/>
    <w:rsid w:val="00AF73B3"/>
    <w:rsid w:val="00B002FA"/>
    <w:rsid w:val="00B00327"/>
    <w:rsid w:val="00B024B3"/>
    <w:rsid w:val="00B053B2"/>
    <w:rsid w:val="00B108AE"/>
    <w:rsid w:val="00B10F0F"/>
    <w:rsid w:val="00B11DE8"/>
    <w:rsid w:val="00B15E6C"/>
    <w:rsid w:val="00B15F31"/>
    <w:rsid w:val="00B179ED"/>
    <w:rsid w:val="00B20E18"/>
    <w:rsid w:val="00B2103F"/>
    <w:rsid w:val="00B23244"/>
    <w:rsid w:val="00B237A2"/>
    <w:rsid w:val="00B2452D"/>
    <w:rsid w:val="00B26551"/>
    <w:rsid w:val="00B26635"/>
    <w:rsid w:val="00B272E1"/>
    <w:rsid w:val="00B27D49"/>
    <w:rsid w:val="00B3427D"/>
    <w:rsid w:val="00B4298C"/>
    <w:rsid w:val="00B42C04"/>
    <w:rsid w:val="00B50D73"/>
    <w:rsid w:val="00B52360"/>
    <w:rsid w:val="00B526DF"/>
    <w:rsid w:val="00B52E6A"/>
    <w:rsid w:val="00B5346D"/>
    <w:rsid w:val="00B53D8B"/>
    <w:rsid w:val="00B55FF8"/>
    <w:rsid w:val="00B5704F"/>
    <w:rsid w:val="00B572C4"/>
    <w:rsid w:val="00B60858"/>
    <w:rsid w:val="00B6222D"/>
    <w:rsid w:val="00B6233E"/>
    <w:rsid w:val="00B66684"/>
    <w:rsid w:val="00B67483"/>
    <w:rsid w:val="00B73826"/>
    <w:rsid w:val="00B74D4E"/>
    <w:rsid w:val="00B761B1"/>
    <w:rsid w:val="00B80219"/>
    <w:rsid w:val="00B83B02"/>
    <w:rsid w:val="00B83F97"/>
    <w:rsid w:val="00B9281A"/>
    <w:rsid w:val="00B9489E"/>
    <w:rsid w:val="00B972C5"/>
    <w:rsid w:val="00BA19A5"/>
    <w:rsid w:val="00BA376C"/>
    <w:rsid w:val="00BB1D47"/>
    <w:rsid w:val="00BB2730"/>
    <w:rsid w:val="00BB637B"/>
    <w:rsid w:val="00BC1841"/>
    <w:rsid w:val="00BC4492"/>
    <w:rsid w:val="00BC550A"/>
    <w:rsid w:val="00BC67F6"/>
    <w:rsid w:val="00BD2004"/>
    <w:rsid w:val="00BD4B12"/>
    <w:rsid w:val="00BD75CE"/>
    <w:rsid w:val="00BD7FA3"/>
    <w:rsid w:val="00BE0769"/>
    <w:rsid w:val="00BE2F92"/>
    <w:rsid w:val="00BE5080"/>
    <w:rsid w:val="00BE59DD"/>
    <w:rsid w:val="00BE6ABD"/>
    <w:rsid w:val="00BF0AE1"/>
    <w:rsid w:val="00BF0D5F"/>
    <w:rsid w:val="00BF2DDC"/>
    <w:rsid w:val="00BF41BB"/>
    <w:rsid w:val="00C01E1D"/>
    <w:rsid w:val="00C0791B"/>
    <w:rsid w:val="00C11EB4"/>
    <w:rsid w:val="00C12746"/>
    <w:rsid w:val="00C132A6"/>
    <w:rsid w:val="00C1391F"/>
    <w:rsid w:val="00C15CEC"/>
    <w:rsid w:val="00C165E4"/>
    <w:rsid w:val="00C171A5"/>
    <w:rsid w:val="00C17760"/>
    <w:rsid w:val="00C23D54"/>
    <w:rsid w:val="00C2488F"/>
    <w:rsid w:val="00C25562"/>
    <w:rsid w:val="00C25827"/>
    <w:rsid w:val="00C2716C"/>
    <w:rsid w:val="00C31BB8"/>
    <w:rsid w:val="00C31BF9"/>
    <w:rsid w:val="00C373EA"/>
    <w:rsid w:val="00C41A80"/>
    <w:rsid w:val="00C43DFC"/>
    <w:rsid w:val="00C50EE4"/>
    <w:rsid w:val="00C52188"/>
    <w:rsid w:val="00C55CAA"/>
    <w:rsid w:val="00C56174"/>
    <w:rsid w:val="00C56FD5"/>
    <w:rsid w:val="00C621C1"/>
    <w:rsid w:val="00C62581"/>
    <w:rsid w:val="00C62989"/>
    <w:rsid w:val="00C64D32"/>
    <w:rsid w:val="00C65CBB"/>
    <w:rsid w:val="00C66E0C"/>
    <w:rsid w:val="00C66E3F"/>
    <w:rsid w:val="00C67776"/>
    <w:rsid w:val="00C70FE3"/>
    <w:rsid w:val="00C73B2B"/>
    <w:rsid w:val="00C80F37"/>
    <w:rsid w:val="00C82EE0"/>
    <w:rsid w:val="00C845CA"/>
    <w:rsid w:val="00C85366"/>
    <w:rsid w:val="00C86773"/>
    <w:rsid w:val="00C87ADD"/>
    <w:rsid w:val="00C90147"/>
    <w:rsid w:val="00C92552"/>
    <w:rsid w:val="00C935E2"/>
    <w:rsid w:val="00C97A7F"/>
    <w:rsid w:val="00CA17F0"/>
    <w:rsid w:val="00CA4CCE"/>
    <w:rsid w:val="00CB2670"/>
    <w:rsid w:val="00CB4488"/>
    <w:rsid w:val="00CB5B17"/>
    <w:rsid w:val="00CB6245"/>
    <w:rsid w:val="00CC4443"/>
    <w:rsid w:val="00CC5CAF"/>
    <w:rsid w:val="00CC693C"/>
    <w:rsid w:val="00CC7C9D"/>
    <w:rsid w:val="00CD242A"/>
    <w:rsid w:val="00CD41D3"/>
    <w:rsid w:val="00CD5933"/>
    <w:rsid w:val="00CD60F3"/>
    <w:rsid w:val="00CE4F6A"/>
    <w:rsid w:val="00CE69FA"/>
    <w:rsid w:val="00CF3341"/>
    <w:rsid w:val="00CF6619"/>
    <w:rsid w:val="00CF69E1"/>
    <w:rsid w:val="00D01D70"/>
    <w:rsid w:val="00D01E3C"/>
    <w:rsid w:val="00D0370C"/>
    <w:rsid w:val="00D056D5"/>
    <w:rsid w:val="00D06874"/>
    <w:rsid w:val="00D10FC9"/>
    <w:rsid w:val="00D111C6"/>
    <w:rsid w:val="00D1229C"/>
    <w:rsid w:val="00D173F7"/>
    <w:rsid w:val="00D20203"/>
    <w:rsid w:val="00D204E0"/>
    <w:rsid w:val="00D21354"/>
    <w:rsid w:val="00D21372"/>
    <w:rsid w:val="00D22180"/>
    <w:rsid w:val="00D22400"/>
    <w:rsid w:val="00D22C02"/>
    <w:rsid w:val="00D2321E"/>
    <w:rsid w:val="00D23694"/>
    <w:rsid w:val="00D250B8"/>
    <w:rsid w:val="00D274AD"/>
    <w:rsid w:val="00D278BA"/>
    <w:rsid w:val="00D30EBE"/>
    <w:rsid w:val="00D31B22"/>
    <w:rsid w:val="00D33FE5"/>
    <w:rsid w:val="00D34182"/>
    <w:rsid w:val="00D3578A"/>
    <w:rsid w:val="00D367CA"/>
    <w:rsid w:val="00D37E8C"/>
    <w:rsid w:val="00D411A2"/>
    <w:rsid w:val="00D415B7"/>
    <w:rsid w:val="00D41C3C"/>
    <w:rsid w:val="00D435F0"/>
    <w:rsid w:val="00D43E0B"/>
    <w:rsid w:val="00D4463C"/>
    <w:rsid w:val="00D45C86"/>
    <w:rsid w:val="00D501EE"/>
    <w:rsid w:val="00D517DC"/>
    <w:rsid w:val="00D51BF1"/>
    <w:rsid w:val="00D5590D"/>
    <w:rsid w:val="00D57BDA"/>
    <w:rsid w:val="00D618E4"/>
    <w:rsid w:val="00D61DA5"/>
    <w:rsid w:val="00D6788F"/>
    <w:rsid w:val="00D7302F"/>
    <w:rsid w:val="00D74CDB"/>
    <w:rsid w:val="00D75833"/>
    <w:rsid w:val="00D83F9E"/>
    <w:rsid w:val="00D875ED"/>
    <w:rsid w:val="00D877D0"/>
    <w:rsid w:val="00D90013"/>
    <w:rsid w:val="00D91510"/>
    <w:rsid w:val="00D91B9C"/>
    <w:rsid w:val="00D92C1B"/>
    <w:rsid w:val="00D94CC7"/>
    <w:rsid w:val="00D955EE"/>
    <w:rsid w:val="00D962A4"/>
    <w:rsid w:val="00D9659D"/>
    <w:rsid w:val="00DA0131"/>
    <w:rsid w:val="00DA02E9"/>
    <w:rsid w:val="00DA03DA"/>
    <w:rsid w:val="00DA1AF4"/>
    <w:rsid w:val="00DA1F18"/>
    <w:rsid w:val="00DA5874"/>
    <w:rsid w:val="00DA73CD"/>
    <w:rsid w:val="00DB0C60"/>
    <w:rsid w:val="00DB0D64"/>
    <w:rsid w:val="00DB6506"/>
    <w:rsid w:val="00DC027A"/>
    <w:rsid w:val="00DC0879"/>
    <w:rsid w:val="00DC244E"/>
    <w:rsid w:val="00DC2DCA"/>
    <w:rsid w:val="00DC40F6"/>
    <w:rsid w:val="00DC42A6"/>
    <w:rsid w:val="00DC641A"/>
    <w:rsid w:val="00DC73EB"/>
    <w:rsid w:val="00DC7945"/>
    <w:rsid w:val="00DD23CA"/>
    <w:rsid w:val="00DD2EEC"/>
    <w:rsid w:val="00DD6B7D"/>
    <w:rsid w:val="00DD6E14"/>
    <w:rsid w:val="00DE0024"/>
    <w:rsid w:val="00DE15AC"/>
    <w:rsid w:val="00DE1859"/>
    <w:rsid w:val="00DE2C6C"/>
    <w:rsid w:val="00DE4AFB"/>
    <w:rsid w:val="00DF106C"/>
    <w:rsid w:val="00DF14EE"/>
    <w:rsid w:val="00DF5847"/>
    <w:rsid w:val="00E0022A"/>
    <w:rsid w:val="00E02287"/>
    <w:rsid w:val="00E027C7"/>
    <w:rsid w:val="00E02962"/>
    <w:rsid w:val="00E02E48"/>
    <w:rsid w:val="00E0457F"/>
    <w:rsid w:val="00E059F6"/>
    <w:rsid w:val="00E061EC"/>
    <w:rsid w:val="00E066CF"/>
    <w:rsid w:val="00E1147A"/>
    <w:rsid w:val="00E13D06"/>
    <w:rsid w:val="00E13E51"/>
    <w:rsid w:val="00E148FB"/>
    <w:rsid w:val="00E216BA"/>
    <w:rsid w:val="00E3484A"/>
    <w:rsid w:val="00E348B3"/>
    <w:rsid w:val="00E36C41"/>
    <w:rsid w:val="00E43EAD"/>
    <w:rsid w:val="00E44386"/>
    <w:rsid w:val="00E44859"/>
    <w:rsid w:val="00E44AAC"/>
    <w:rsid w:val="00E5130B"/>
    <w:rsid w:val="00E5590E"/>
    <w:rsid w:val="00E61FD4"/>
    <w:rsid w:val="00E6225F"/>
    <w:rsid w:val="00E62DCB"/>
    <w:rsid w:val="00E63AA5"/>
    <w:rsid w:val="00E651DD"/>
    <w:rsid w:val="00E66558"/>
    <w:rsid w:val="00E70D81"/>
    <w:rsid w:val="00E7219E"/>
    <w:rsid w:val="00E726A6"/>
    <w:rsid w:val="00E745BB"/>
    <w:rsid w:val="00E762DD"/>
    <w:rsid w:val="00E83A02"/>
    <w:rsid w:val="00E8441F"/>
    <w:rsid w:val="00E86252"/>
    <w:rsid w:val="00E86558"/>
    <w:rsid w:val="00E86733"/>
    <w:rsid w:val="00E86F05"/>
    <w:rsid w:val="00E905AE"/>
    <w:rsid w:val="00E91DB3"/>
    <w:rsid w:val="00E93854"/>
    <w:rsid w:val="00E94EEA"/>
    <w:rsid w:val="00E95444"/>
    <w:rsid w:val="00EA3A2A"/>
    <w:rsid w:val="00EA52E0"/>
    <w:rsid w:val="00EA6916"/>
    <w:rsid w:val="00EB12DE"/>
    <w:rsid w:val="00EB1B70"/>
    <w:rsid w:val="00EB4556"/>
    <w:rsid w:val="00EB614F"/>
    <w:rsid w:val="00EB64C8"/>
    <w:rsid w:val="00EC0B8B"/>
    <w:rsid w:val="00EC0C19"/>
    <w:rsid w:val="00EC23CA"/>
    <w:rsid w:val="00EC26F7"/>
    <w:rsid w:val="00EC4208"/>
    <w:rsid w:val="00EC45A1"/>
    <w:rsid w:val="00EC6A49"/>
    <w:rsid w:val="00EC6EE3"/>
    <w:rsid w:val="00ED0E84"/>
    <w:rsid w:val="00ED5108"/>
    <w:rsid w:val="00ED5C66"/>
    <w:rsid w:val="00EE52B8"/>
    <w:rsid w:val="00EE6022"/>
    <w:rsid w:val="00EE6A86"/>
    <w:rsid w:val="00EE6D57"/>
    <w:rsid w:val="00EF0190"/>
    <w:rsid w:val="00EF086D"/>
    <w:rsid w:val="00EF16EF"/>
    <w:rsid w:val="00EF1D14"/>
    <w:rsid w:val="00EF2A37"/>
    <w:rsid w:val="00EF37F8"/>
    <w:rsid w:val="00EF68EF"/>
    <w:rsid w:val="00F00F45"/>
    <w:rsid w:val="00F012CA"/>
    <w:rsid w:val="00F01752"/>
    <w:rsid w:val="00F03465"/>
    <w:rsid w:val="00F0355A"/>
    <w:rsid w:val="00F04007"/>
    <w:rsid w:val="00F046EF"/>
    <w:rsid w:val="00F07ED6"/>
    <w:rsid w:val="00F12EBE"/>
    <w:rsid w:val="00F149E6"/>
    <w:rsid w:val="00F15101"/>
    <w:rsid w:val="00F1752F"/>
    <w:rsid w:val="00F21A2F"/>
    <w:rsid w:val="00F23A49"/>
    <w:rsid w:val="00F24A7E"/>
    <w:rsid w:val="00F30CAF"/>
    <w:rsid w:val="00F320C1"/>
    <w:rsid w:val="00F33DC0"/>
    <w:rsid w:val="00F3654A"/>
    <w:rsid w:val="00F406B1"/>
    <w:rsid w:val="00F4280B"/>
    <w:rsid w:val="00F44343"/>
    <w:rsid w:val="00F4601B"/>
    <w:rsid w:val="00F5010A"/>
    <w:rsid w:val="00F51103"/>
    <w:rsid w:val="00F51C3C"/>
    <w:rsid w:val="00F54C18"/>
    <w:rsid w:val="00F62587"/>
    <w:rsid w:val="00F62FBA"/>
    <w:rsid w:val="00F63E9E"/>
    <w:rsid w:val="00F6590F"/>
    <w:rsid w:val="00F720F0"/>
    <w:rsid w:val="00F73E7E"/>
    <w:rsid w:val="00F7466E"/>
    <w:rsid w:val="00F74BC3"/>
    <w:rsid w:val="00F76843"/>
    <w:rsid w:val="00F769B2"/>
    <w:rsid w:val="00F776E1"/>
    <w:rsid w:val="00F8156E"/>
    <w:rsid w:val="00F85901"/>
    <w:rsid w:val="00F925EB"/>
    <w:rsid w:val="00F93799"/>
    <w:rsid w:val="00F93AF3"/>
    <w:rsid w:val="00F94CE2"/>
    <w:rsid w:val="00F94F9A"/>
    <w:rsid w:val="00FA288A"/>
    <w:rsid w:val="00FA2C36"/>
    <w:rsid w:val="00FA39A6"/>
    <w:rsid w:val="00FA4143"/>
    <w:rsid w:val="00FA6DD0"/>
    <w:rsid w:val="00FB0C73"/>
    <w:rsid w:val="00FB1042"/>
    <w:rsid w:val="00FB1200"/>
    <w:rsid w:val="00FB263E"/>
    <w:rsid w:val="00FC0011"/>
    <w:rsid w:val="00FC0215"/>
    <w:rsid w:val="00FC112B"/>
    <w:rsid w:val="00FC119C"/>
    <w:rsid w:val="00FC28DF"/>
    <w:rsid w:val="00FC48E4"/>
    <w:rsid w:val="00FC50FA"/>
    <w:rsid w:val="00FC7764"/>
    <w:rsid w:val="00FD063D"/>
    <w:rsid w:val="00FD11ED"/>
    <w:rsid w:val="00FD3EA2"/>
    <w:rsid w:val="00FD497D"/>
    <w:rsid w:val="00FD557E"/>
    <w:rsid w:val="00FD5905"/>
    <w:rsid w:val="00FE02CC"/>
    <w:rsid w:val="00FE1211"/>
    <w:rsid w:val="00FE3136"/>
    <w:rsid w:val="00FE414F"/>
    <w:rsid w:val="00FE50A3"/>
    <w:rsid w:val="00FE742A"/>
    <w:rsid w:val="00FF2494"/>
    <w:rsid w:val="00FF2D6F"/>
    <w:rsid w:val="00FF369D"/>
    <w:rsid w:val="00FF5896"/>
    <w:rsid w:val="00FF5A63"/>
    <w:rsid w:val="00FF6547"/>
    <w:rsid w:val="00FF6FB0"/>
    <w:rsid w:val="00FF719A"/>
    <w:rsid w:val="05B6D577"/>
    <w:rsid w:val="069AA0E3"/>
    <w:rsid w:val="07FFD3D3"/>
    <w:rsid w:val="0B240EAF"/>
    <w:rsid w:val="0FEBB5A0"/>
    <w:rsid w:val="13173609"/>
    <w:rsid w:val="1A172959"/>
    <w:rsid w:val="1CBF4D92"/>
    <w:rsid w:val="2497129E"/>
    <w:rsid w:val="26008C9B"/>
    <w:rsid w:val="2860AB8E"/>
    <w:rsid w:val="2FFB967E"/>
    <w:rsid w:val="31CC4DD9"/>
    <w:rsid w:val="380BAE89"/>
    <w:rsid w:val="3A3F1ACF"/>
    <w:rsid w:val="3BE13FA2"/>
    <w:rsid w:val="3EA4202B"/>
    <w:rsid w:val="418407A1"/>
    <w:rsid w:val="491E3A64"/>
    <w:rsid w:val="4BF69EA0"/>
    <w:rsid w:val="59193803"/>
    <w:rsid w:val="5C40C457"/>
    <w:rsid w:val="5F3A7B6B"/>
    <w:rsid w:val="617B4808"/>
    <w:rsid w:val="625D1A15"/>
    <w:rsid w:val="66EC410D"/>
    <w:rsid w:val="6D28B1AF"/>
    <w:rsid w:val="6D616F43"/>
    <w:rsid w:val="6EB73EE5"/>
    <w:rsid w:val="72E5287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8D50974-8C0B-4020-A848-D222E4ED1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566F6"/>
    <w:rPr>
      <w:b/>
      <w:bCs/>
    </w:rPr>
  </w:style>
  <w:style w:type="paragraph" w:styleId="NormalWeb">
    <w:name w:val="Normal (Web)"/>
    <w:basedOn w:val="Normal"/>
    <w:uiPriority w:val="99"/>
    <w:semiHidden/>
    <w:unhideWhenUsed/>
    <w:rsid w:val="00A535EC"/>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455178853">
      <w:bodyDiv w:val="1"/>
      <w:marLeft w:val="0"/>
      <w:marRight w:val="0"/>
      <w:marTop w:val="0"/>
      <w:marBottom w:val="0"/>
      <w:divBdr>
        <w:top w:val="none" w:sz="0" w:space="0" w:color="auto"/>
        <w:left w:val="none" w:sz="0" w:space="0" w:color="auto"/>
        <w:bottom w:val="none" w:sz="0" w:space="0" w:color="auto"/>
        <w:right w:val="none" w:sz="0" w:space="0" w:color="auto"/>
      </w:divBdr>
      <w:divsChild>
        <w:div w:id="773014495">
          <w:marLeft w:val="0"/>
          <w:marRight w:val="4554"/>
          <w:marTop w:val="0"/>
          <w:marBottom w:val="0"/>
          <w:divBdr>
            <w:top w:val="single" w:sz="2" w:space="0" w:color="EEEEEE"/>
            <w:left w:val="single" w:sz="2" w:space="0" w:color="EEEEEE"/>
            <w:bottom w:val="single" w:sz="2" w:space="0" w:color="EEEEEE"/>
            <w:right w:val="single" w:sz="2" w:space="0" w:color="EEEEEE"/>
          </w:divBdr>
          <w:divsChild>
            <w:div w:id="1897429252">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538588903">
          <w:marLeft w:val="4554"/>
          <w:marRight w:val="4554"/>
          <w:marTop w:val="0"/>
          <w:marBottom w:val="0"/>
          <w:divBdr>
            <w:top w:val="single" w:sz="2" w:space="0" w:color="EEEEEE"/>
            <w:left w:val="single" w:sz="2" w:space="0" w:color="EEEEEE"/>
            <w:bottom w:val="single" w:sz="2" w:space="0" w:color="EEEEEE"/>
            <w:right w:val="single" w:sz="2" w:space="0" w:color="EEEEEE"/>
          </w:divBdr>
          <w:divsChild>
            <w:div w:id="158225231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603613638">
      <w:bodyDiv w:val="1"/>
      <w:marLeft w:val="0"/>
      <w:marRight w:val="0"/>
      <w:marTop w:val="0"/>
      <w:marBottom w:val="0"/>
      <w:divBdr>
        <w:top w:val="none" w:sz="0" w:space="0" w:color="auto"/>
        <w:left w:val="none" w:sz="0" w:space="0" w:color="auto"/>
        <w:bottom w:val="none" w:sz="0" w:space="0" w:color="auto"/>
        <w:right w:val="none" w:sz="0" w:space="0" w:color="auto"/>
      </w:divBdr>
    </w:div>
    <w:div w:id="719979627">
      <w:bodyDiv w:val="1"/>
      <w:marLeft w:val="0"/>
      <w:marRight w:val="0"/>
      <w:marTop w:val="0"/>
      <w:marBottom w:val="0"/>
      <w:divBdr>
        <w:top w:val="none" w:sz="0" w:space="0" w:color="auto"/>
        <w:left w:val="none" w:sz="0" w:space="0" w:color="auto"/>
        <w:bottom w:val="none" w:sz="0" w:space="0" w:color="auto"/>
        <w:right w:val="none" w:sz="0" w:space="0" w:color="auto"/>
      </w:divBdr>
    </w:div>
    <w:div w:id="1466309361">
      <w:bodyDiv w:val="1"/>
      <w:marLeft w:val="0"/>
      <w:marRight w:val="0"/>
      <w:marTop w:val="0"/>
      <w:marBottom w:val="0"/>
      <w:divBdr>
        <w:top w:val="none" w:sz="0" w:space="0" w:color="auto"/>
        <w:left w:val="none" w:sz="0" w:space="0" w:color="auto"/>
        <w:bottom w:val="none" w:sz="0" w:space="0" w:color="auto"/>
        <w:right w:val="none" w:sz="0" w:space="0" w:color="auto"/>
      </w:divBdr>
    </w:div>
    <w:div w:id="1631936664">
      <w:bodyDiv w:val="1"/>
      <w:marLeft w:val="0"/>
      <w:marRight w:val="0"/>
      <w:marTop w:val="0"/>
      <w:marBottom w:val="0"/>
      <w:divBdr>
        <w:top w:val="none" w:sz="0" w:space="0" w:color="auto"/>
        <w:left w:val="none" w:sz="0" w:space="0" w:color="auto"/>
        <w:bottom w:val="none" w:sz="0" w:space="0" w:color="auto"/>
        <w:right w:val="none" w:sz="0" w:space="0" w:color="auto"/>
      </w:divBdr>
    </w:div>
    <w:div w:id="1710833133">
      <w:bodyDiv w:val="1"/>
      <w:marLeft w:val="0"/>
      <w:marRight w:val="0"/>
      <w:marTop w:val="0"/>
      <w:marBottom w:val="0"/>
      <w:divBdr>
        <w:top w:val="none" w:sz="0" w:space="0" w:color="auto"/>
        <w:left w:val="none" w:sz="0" w:space="0" w:color="auto"/>
        <w:bottom w:val="none" w:sz="0" w:space="0" w:color="auto"/>
        <w:right w:val="none" w:sz="0" w:space="0" w:color="auto"/>
      </w:divBdr>
      <w:divsChild>
        <w:div w:id="250703807">
          <w:marLeft w:val="0"/>
          <w:marRight w:val="0"/>
          <w:marTop w:val="100"/>
          <w:marBottom w:val="100"/>
          <w:divBdr>
            <w:top w:val="none" w:sz="0" w:space="0" w:color="auto"/>
            <w:left w:val="none" w:sz="0" w:space="0" w:color="auto"/>
            <w:bottom w:val="none" w:sz="0" w:space="0" w:color="auto"/>
            <w:right w:val="none" w:sz="0" w:space="0" w:color="auto"/>
          </w:divBdr>
          <w:divsChild>
            <w:div w:id="1354569203">
              <w:marLeft w:val="0"/>
              <w:marRight w:val="0"/>
              <w:marTop w:val="0"/>
              <w:marBottom w:val="0"/>
              <w:divBdr>
                <w:top w:val="none" w:sz="0" w:space="0" w:color="auto"/>
                <w:left w:val="none" w:sz="0" w:space="0" w:color="auto"/>
                <w:bottom w:val="none" w:sz="0" w:space="0" w:color="auto"/>
                <w:right w:val="none" w:sz="0" w:space="0" w:color="auto"/>
              </w:divBdr>
              <w:divsChild>
                <w:div w:id="19238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751851">
          <w:marLeft w:val="0"/>
          <w:marRight w:val="0"/>
          <w:marTop w:val="100"/>
          <w:marBottom w:val="100"/>
          <w:divBdr>
            <w:top w:val="none" w:sz="0" w:space="0" w:color="auto"/>
            <w:left w:val="none" w:sz="0" w:space="0" w:color="auto"/>
            <w:bottom w:val="none" w:sz="0" w:space="0" w:color="auto"/>
            <w:right w:val="none" w:sz="0" w:space="0" w:color="auto"/>
          </w:divBdr>
          <w:divsChild>
            <w:div w:id="634019461">
              <w:marLeft w:val="0"/>
              <w:marRight w:val="0"/>
              <w:marTop w:val="0"/>
              <w:marBottom w:val="0"/>
              <w:divBdr>
                <w:top w:val="none" w:sz="0" w:space="0" w:color="auto"/>
                <w:left w:val="none" w:sz="0" w:space="0" w:color="auto"/>
                <w:bottom w:val="none" w:sz="0" w:space="0" w:color="auto"/>
                <w:right w:val="none" w:sz="0" w:space="0" w:color="auto"/>
              </w:divBdr>
              <w:divsChild>
                <w:div w:id="40600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042756">
          <w:marLeft w:val="0"/>
          <w:marRight w:val="0"/>
          <w:marTop w:val="100"/>
          <w:marBottom w:val="100"/>
          <w:divBdr>
            <w:top w:val="none" w:sz="0" w:space="0" w:color="auto"/>
            <w:left w:val="none" w:sz="0" w:space="0" w:color="auto"/>
            <w:bottom w:val="none" w:sz="0" w:space="0" w:color="auto"/>
            <w:right w:val="none" w:sz="0" w:space="0" w:color="auto"/>
          </w:divBdr>
          <w:divsChild>
            <w:div w:id="621573367">
              <w:marLeft w:val="0"/>
              <w:marRight w:val="0"/>
              <w:marTop w:val="0"/>
              <w:marBottom w:val="0"/>
              <w:divBdr>
                <w:top w:val="none" w:sz="0" w:space="0" w:color="auto"/>
                <w:left w:val="none" w:sz="0" w:space="0" w:color="auto"/>
                <w:bottom w:val="none" w:sz="0" w:space="0" w:color="auto"/>
                <w:right w:val="none" w:sz="0" w:space="0" w:color="auto"/>
              </w:divBdr>
              <w:divsChild>
                <w:div w:id="52960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249177">
      <w:bodyDiv w:val="1"/>
      <w:marLeft w:val="0"/>
      <w:marRight w:val="0"/>
      <w:marTop w:val="0"/>
      <w:marBottom w:val="0"/>
      <w:divBdr>
        <w:top w:val="none" w:sz="0" w:space="0" w:color="auto"/>
        <w:left w:val="none" w:sz="0" w:space="0" w:color="auto"/>
        <w:bottom w:val="none" w:sz="0" w:space="0" w:color="auto"/>
        <w:right w:val="none" w:sz="0" w:space="0" w:color="auto"/>
      </w:divBdr>
      <w:divsChild>
        <w:div w:id="1973440427">
          <w:marLeft w:val="4554"/>
          <w:marRight w:val="4554"/>
          <w:marTop w:val="0"/>
          <w:marBottom w:val="0"/>
          <w:divBdr>
            <w:top w:val="single" w:sz="2" w:space="0" w:color="EEEEEE"/>
            <w:left w:val="single" w:sz="2" w:space="0" w:color="EEEEEE"/>
            <w:bottom w:val="single" w:sz="2" w:space="0" w:color="EEEEEE"/>
            <w:right w:val="single" w:sz="2" w:space="0" w:color="EEEEEE"/>
          </w:divBdr>
          <w:divsChild>
            <w:div w:id="590703973">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2097284701">
          <w:marLeft w:val="0"/>
          <w:marRight w:val="4554"/>
          <w:marTop w:val="0"/>
          <w:marBottom w:val="0"/>
          <w:divBdr>
            <w:top w:val="single" w:sz="2" w:space="0" w:color="EEEEEE"/>
            <w:left w:val="single" w:sz="2" w:space="0" w:color="EEEEEE"/>
            <w:bottom w:val="single" w:sz="2" w:space="0" w:color="EEEEEE"/>
            <w:right w:val="single" w:sz="2" w:space="0" w:color="EEEEEE"/>
          </w:divBdr>
          <w:divsChild>
            <w:div w:id="1858273830">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ducation-evidence/guidance-reports/literacy-ks3-ks4"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284286/reading_for_pleasure.pdf" TargetMode="External"/><Relationship Id="rId17" Type="http://schemas.openxmlformats.org/officeDocument/2006/relationships/hyperlink" Target="https://educationendowmentfoundation.org.uk/education-evidence/teaching-learning-toolkit/small-group-tuition" TargetMode="External"/><Relationship Id="rId2" Type="http://schemas.openxmlformats.org/officeDocument/2006/relationships/customXml" Target="../customXml/item2.xml"/><Relationship Id="rId16" Type="http://schemas.openxmlformats.org/officeDocument/2006/relationships/hyperlink" Target="https://educationendowmentfoundation.org.uk/news/eef-blog-assess-adjust-adapt-what-does-adaptive-teaching-mean-to-yo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ducation-evidence/teaching-learning-toolkit/reading-comprehension-strategies" TargetMode="External"/><Relationship Id="rId5" Type="http://schemas.openxmlformats.org/officeDocument/2006/relationships/numbering" Target="numbering.xml"/><Relationship Id="rId15" Type="http://schemas.openxmlformats.org/officeDocument/2006/relationships/hyperlink" Target="https://educationendowmentfoundation.org.uk/education-evidence/teaching-learning-toolkit/collaborative-learning-approache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teaching-learning-toolkit/feedb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59CFDD6F15C949BF0FEFADDAE13C6C" ma:contentTypeVersion="15" ma:contentTypeDescription="Create a new document." ma:contentTypeScope="" ma:versionID="6b219a22a78b5bb637b527fe45d69f34">
  <xsd:schema xmlns:xsd="http://www.w3.org/2001/XMLSchema" xmlns:xs="http://www.w3.org/2001/XMLSchema" xmlns:p="http://schemas.microsoft.com/office/2006/metadata/properties" xmlns:ns2="7bcda941-713f-4769-9d4f-30fc33b32df6" xmlns:ns3="16cb25af-9573-4d0b-91a8-6cfa496feea1" targetNamespace="http://schemas.microsoft.com/office/2006/metadata/properties" ma:root="true" ma:fieldsID="082f512f0c2c46c6df5c624e8e05013a" ns2:_="" ns3:_="">
    <xsd:import namespace="7bcda941-713f-4769-9d4f-30fc33b32df6"/>
    <xsd:import namespace="16cb25af-9573-4d0b-91a8-6cfa496feea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cda941-713f-4769-9d4f-30fc33b32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ba049b4-1c82-4be4-b017-7f3dd0fbdb9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b25af-9573-4d0b-91a8-6cfa496feea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617434a-b8ee-4064-8630-abce90aa8aec}" ma:internalName="TaxCatchAll" ma:showField="CatchAllData" ma:web="16cb25af-9573-4d0b-91a8-6cfa496fee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16cb25af-9573-4d0b-91a8-6cfa496feea1" xsi:nil="true"/>
    <lcf76f155ced4ddcb4097134ff3c332f xmlns="7bcda941-713f-4769-9d4f-30fc33b32d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B602D1-4F44-4885-8691-99410851E7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cda941-713f-4769-9d4f-30fc33b32df6"/>
    <ds:schemaRef ds:uri="16cb25af-9573-4d0b-91a8-6cfa496fee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7E9181-BE0B-47A1-8C9E-998FE4A8B486}">
  <ds:schemaRefs>
    <ds:schemaRef ds:uri="http://schemas.microsoft.com/sharepoint/v3/contenttype/forms"/>
  </ds:schemaRefs>
</ds:datastoreItem>
</file>

<file path=customXml/itemProps3.xml><?xml version="1.0" encoding="utf-8"?>
<ds:datastoreItem xmlns:ds="http://schemas.openxmlformats.org/officeDocument/2006/customXml" ds:itemID="{B10B7BB2-C46F-4EA5-AAEA-E7EE81CEEE5E}">
  <ds:schemaRefs>
    <ds:schemaRef ds:uri="http://schemas.openxmlformats.org/officeDocument/2006/bibliography"/>
  </ds:schemaRefs>
</ds:datastoreItem>
</file>

<file path=customXml/itemProps4.xml><?xml version="1.0" encoding="utf-8"?>
<ds:datastoreItem xmlns:ds="http://schemas.openxmlformats.org/officeDocument/2006/customXml" ds:itemID="{C4062BEB-040B-4EF9-808D-AC3BB2045039}">
  <ds:schemaRefs>
    <ds:schemaRef ds:uri="http://schemas.microsoft.com/office/2006/metadata/properties"/>
    <ds:schemaRef ds:uri="http://schemas.microsoft.com/office/infopath/2007/PartnerControls"/>
    <ds:schemaRef ds:uri="16cb25af-9573-4d0b-91a8-6cfa496feea1"/>
    <ds:schemaRef ds:uri="7bcda941-713f-4769-9d4f-30fc33b32df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3033</Words>
  <Characters>17289</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20282</CharactersWithSpaces>
  <SharedDoc>false</SharedDoc>
  <HLinks>
    <vt:vector size="42" baseType="variant">
      <vt:variant>
        <vt:i4>4718615</vt:i4>
      </vt:variant>
      <vt:variant>
        <vt:i4>18</vt:i4>
      </vt:variant>
      <vt:variant>
        <vt:i4>0</vt:i4>
      </vt:variant>
      <vt:variant>
        <vt:i4>5</vt:i4>
      </vt:variant>
      <vt:variant>
        <vt:lpwstr>https://educationendowmentfoundation.org.uk/education-evidence/teaching-learning-toolkit/small-group-tuition</vt:lpwstr>
      </vt:variant>
      <vt:variant>
        <vt:lpwstr/>
      </vt:variant>
      <vt:variant>
        <vt:i4>4718686</vt:i4>
      </vt:variant>
      <vt:variant>
        <vt:i4>15</vt:i4>
      </vt:variant>
      <vt:variant>
        <vt:i4>0</vt:i4>
      </vt:variant>
      <vt:variant>
        <vt:i4>5</vt:i4>
      </vt:variant>
      <vt:variant>
        <vt:lpwstr>https://educationendowmentfoundation.org.uk/news/eef-blog-assess-adjust-adapt-what-does-adaptive-teaching-mean-to-you</vt:lpwstr>
      </vt:variant>
      <vt:variant>
        <vt:lpwstr/>
      </vt:variant>
      <vt:variant>
        <vt:i4>6291490</vt:i4>
      </vt:variant>
      <vt:variant>
        <vt:i4>12</vt:i4>
      </vt:variant>
      <vt:variant>
        <vt:i4>0</vt:i4>
      </vt:variant>
      <vt:variant>
        <vt:i4>5</vt:i4>
      </vt:variant>
      <vt:variant>
        <vt:lpwstr>https://educationendowmentfoundation.org.uk/education-evidence/teaching-learning-toolkit/collaborative-learning-approaches</vt:lpwstr>
      </vt:variant>
      <vt:variant>
        <vt:lpwstr/>
      </vt:variant>
      <vt:variant>
        <vt:i4>5636127</vt:i4>
      </vt:variant>
      <vt:variant>
        <vt:i4>9</vt:i4>
      </vt:variant>
      <vt:variant>
        <vt:i4>0</vt:i4>
      </vt:variant>
      <vt:variant>
        <vt:i4>5</vt:i4>
      </vt:variant>
      <vt:variant>
        <vt:lpwstr>https://educationendowmentfoundation.org.uk/education-evidence/teaching-learning-toolkit/feedback</vt:lpwstr>
      </vt:variant>
      <vt:variant>
        <vt:lpwstr/>
      </vt:variant>
      <vt:variant>
        <vt:i4>1310722</vt:i4>
      </vt:variant>
      <vt:variant>
        <vt:i4>6</vt:i4>
      </vt:variant>
      <vt:variant>
        <vt:i4>0</vt:i4>
      </vt:variant>
      <vt:variant>
        <vt:i4>5</vt:i4>
      </vt:variant>
      <vt:variant>
        <vt:lpwstr>https://educationendowmentfoundation.org.uk/education-evidence/guidance-reports/literacy-ks3-ks4</vt:lpwstr>
      </vt:variant>
      <vt:variant>
        <vt:lpwstr/>
      </vt:variant>
      <vt:variant>
        <vt:i4>4653161</vt:i4>
      </vt:variant>
      <vt:variant>
        <vt:i4>3</vt:i4>
      </vt:variant>
      <vt:variant>
        <vt:i4>0</vt:i4>
      </vt:variant>
      <vt:variant>
        <vt:i4>5</vt:i4>
      </vt:variant>
      <vt:variant>
        <vt:lpwstr>https://assets.publishing.service.gov.uk/government/uploads/system/uploads/attachment_data/file/284286/reading_for_pleasure.pdf</vt:lpwstr>
      </vt:variant>
      <vt:variant>
        <vt:lpwstr/>
      </vt:variant>
      <vt:variant>
        <vt:i4>4390922</vt:i4>
      </vt:variant>
      <vt:variant>
        <vt:i4>0</vt:i4>
      </vt:variant>
      <vt:variant>
        <vt:i4>0</vt:i4>
      </vt:variant>
      <vt:variant>
        <vt:i4>5</vt:i4>
      </vt:variant>
      <vt:variant>
        <vt:lpwstr>https://educationendowmentfoundation.org.uk/education-evidence/teaching-learning-toolkit/reading-comprehension-strategies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Sally Goddard</dc:creator>
  <cp:keywords/>
  <dc:description>Master-ET-v3.8</dc:description>
  <cp:lastModifiedBy>Charlotte Holton</cp:lastModifiedBy>
  <cp:revision>2</cp:revision>
  <cp:lastPrinted>2014-09-17T21:26:00Z</cp:lastPrinted>
  <dcterms:created xsi:type="dcterms:W3CDTF">2024-01-12T08:22:00Z</dcterms:created>
  <dcterms:modified xsi:type="dcterms:W3CDTF">2024-01-12T08:22:00Z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0x0101000659CFDD6F15C949BF0FEFADDAE13C6C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